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揭阳市综合中等专业学校</w:t>
      </w:r>
    </w:p>
    <w:p>
      <w:pPr>
        <w:jc w:val="center"/>
        <w:rPr>
          <w:rFonts w:ascii="黑体" w:hAnsi="黑体" w:eastAsia="黑体"/>
          <w:sz w:val="36"/>
          <w:szCs w:val="36"/>
        </w:rPr>
      </w:pPr>
      <w:r>
        <w:rPr>
          <w:rFonts w:hint="eastAsia" w:ascii="黑体" w:hAnsi="黑体" w:eastAsia="黑体"/>
          <w:sz w:val="36"/>
          <w:szCs w:val="36"/>
        </w:rPr>
        <w:t>会计电算化专业（120200）</w:t>
      </w:r>
    </w:p>
    <w:p>
      <w:pPr>
        <w:jc w:val="center"/>
        <w:rPr>
          <w:rFonts w:eastAsia="黑体"/>
        </w:rPr>
      </w:pPr>
      <w:r>
        <w:rPr>
          <w:rFonts w:hint="eastAsia" w:ascii="黑体" w:hAnsi="黑体" w:eastAsia="黑体"/>
          <w:sz w:val="36"/>
          <w:szCs w:val="36"/>
        </w:rPr>
        <w:t>人才培养方案</w:t>
      </w:r>
    </w:p>
    <w:p>
      <w:pPr>
        <w:rPr>
          <w:b/>
          <w:sz w:val="28"/>
          <w:szCs w:val="28"/>
        </w:rPr>
      </w:pPr>
      <w:r>
        <w:rPr>
          <w:rFonts w:hint="eastAsia"/>
          <w:b/>
          <w:sz w:val="28"/>
          <w:szCs w:val="28"/>
        </w:rPr>
        <w:t>一、专业名称及代码</w:t>
      </w:r>
    </w:p>
    <w:p>
      <w:pPr>
        <w:spacing w:line="360" w:lineRule="auto"/>
        <w:rPr>
          <w:spacing w:val="0"/>
        </w:rPr>
      </w:pPr>
      <w:r>
        <w:rPr>
          <w:rFonts w:hint="eastAsia"/>
          <w:spacing w:val="0"/>
        </w:rPr>
        <w:t>1、专业名称：会计电算化</w:t>
      </w:r>
      <w:bookmarkStart w:id="8" w:name="_GoBack"/>
      <w:bookmarkEnd w:id="8"/>
    </w:p>
    <w:p>
      <w:pPr>
        <w:spacing w:line="360" w:lineRule="auto"/>
        <w:rPr>
          <w:spacing w:val="0"/>
        </w:rPr>
      </w:pPr>
      <w:r>
        <w:rPr>
          <w:rFonts w:hint="eastAsia"/>
          <w:spacing w:val="0"/>
        </w:rPr>
        <w:t>2、专业代码：120200</w:t>
      </w:r>
    </w:p>
    <w:p>
      <w:pPr>
        <w:rPr>
          <w:b/>
          <w:sz w:val="28"/>
          <w:szCs w:val="28"/>
        </w:rPr>
      </w:pPr>
      <w:r>
        <w:rPr>
          <w:rFonts w:hint="eastAsia"/>
          <w:b/>
          <w:sz w:val="28"/>
          <w:szCs w:val="28"/>
        </w:rPr>
        <w:t>二、入学要求及修业年限</w:t>
      </w:r>
    </w:p>
    <w:p>
      <w:pPr>
        <w:spacing w:line="360" w:lineRule="auto"/>
        <w:rPr>
          <w:spacing w:val="0"/>
        </w:rPr>
      </w:pPr>
      <w:r>
        <w:rPr>
          <w:rFonts w:hint="eastAsia"/>
          <w:spacing w:val="0"/>
        </w:rPr>
        <w:t>1.招生对象：本专业招收初中毕业生或具有同等学历者</w:t>
      </w:r>
      <w:r>
        <w:rPr>
          <w:spacing w:val="0"/>
        </w:rPr>
        <w:t>。</w:t>
      </w:r>
    </w:p>
    <w:p>
      <w:pPr>
        <w:spacing w:line="360" w:lineRule="auto"/>
        <w:rPr>
          <w:spacing w:val="0"/>
        </w:rPr>
      </w:pPr>
      <w:r>
        <w:rPr>
          <w:rFonts w:hint="eastAsia"/>
          <w:spacing w:val="0"/>
        </w:rPr>
        <w:t>2.学制：全日制三年</w:t>
      </w:r>
    </w:p>
    <w:p>
      <w:pPr>
        <w:rPr>
          <w:b/>
          <w:sz w:val="28"/>
          <w:szCs w:val="28"/>
        </w:rPr>
      </w:pPr>
      <w:r>
        <w:rPr>
          <w:rFonts w:hint="eastAsia"/>
          <w:b/>
          <w:sz w:val="28"/>
          <w:szCs w:val="28"/>
        </w:rPr>
        <w:t>三、职业面向</w:t>
      </w:r>
    </w:p>
    <w:p>
      <w:pPr>
        <w:spacing w:line="360" w:lineRule="auto"/>
        <w:rPr>
          <w:spacing w:val="0"/>
        </w:rPr>
      </w:pPr>
      <w:r>
        <w:rPr>
          <w:rFonts w:hint="eastAsia"/>
          <w:spacing w:val="0"/>
        </w:rPr>
        <w:t>1、主要职业岗位：本专业毕业生主要面向企事业单位和经济组织，从事基层会计核算、会计分析、会计事务管理等工作。</w:t>
      </w:r>
    </w:p>
    <w:p>
      <w:pPr>
        <w:spacing w:line="360" w:lineRule="auto"/>
        <w:rPr>
          <w:spacing w:val="0"/>
        </w:rPr>
      </w:pPr>
      <w:r>
        <w:rPr>
          <w:rFonts w:hint="eastAsia"/>
          <w:spacing w:val="0"/>
        </w:rPr>
        <w:t>2、发展岗位：岗位层次为中、小型企业、经济组织会计核算员；基层财务税协管员；银行出纳；商业及服务企业收银员；统计员；营销员等。</w:t>
      </w:r>
    </w:p>
    <w:p>
      <w:pPr>
        <w:spacing w:line="360" w:lineRule="auto"/>
        <w:rPr>
          <w:spacing w:val="0"/>
        </w:rPr>
      </w:pPr>
      <w:r>
        <w:rPr>
          <w:rFonts w:hint="eastAsia"/>
          <w:spacing w:val="0"/>
        </w:rPr>
        <w:t>3、职业证书</w:t>
      </w:r>
    </w:p>
    <w:p>
      <w:pPr>
        <w:spacing w:line="360" w:lineRule="auto"/>
        <w:ind w:firstLine="660" w:firstLineChars="275"/>
        <w:jc w:val="center"/>
        <w:rPr>
          <w:spacing w:val="0"/>
          <w:kern w:val="0"/>
        </w:rPr>
      </w:pPr>
      <w:r>
        <w:rPr>
          <w:rFonts w:hint="eastAsia"/>
          <w:spacing w:val="0"/>
          <w:kern w:val="0"/>
        </w:rPr>
        <w:t>会计电算化专业职业证书一览表</w:t>
      </w:r>
    </w:p>
    <w:tbl>
      <w:tblPr>
        <w:tblStyle w:val="6"/>
        <w:tblW w:w="8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931"/>
        <w:gridCol w:w="1667"/>
        <w:gridCol w:w="1843"/>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683" w:type="dxa"/>
            <w:vAlign w:val="center"/>
          </w:tcPr>
          <w:p>
            <w:pPr>
              <w:pStyle w:val="8"/>
              <w:rPr>
                <w:b w:val="0"/>
                <w:kern w:val="0"/>
              </w:rPr>
            </w:pPr>
            <w:r>
              <w:rPr>
                <w:rFonts w:hint="eastAsia"/>
                <w:b w:val="0"/>
                <w:kern w:val="0"/>
              </w:rPr>
              <w:t>序号</w:t>
            </w:r>
          </w:p>
        </w:tc>
        <w:tc>
          <w:tcPr>
            <w:tcW w:w="2931" w:type="dxa"/>
            <w:vAlign w:val="center"/>
          </w:tcPr>
          <w:p>
            <w:pPr>
              <w:pStyle w:val="8"/>
              <w:rPr>
                <w:b w:val="0"/>
                <w:kern w:val="0"/>
              </w:rPr>
            </w:pPr>
            <w:r>
              <w:rPr>
                <w:rFonts w:hint="eastAsia"/>
                <w:b w:val="0"/>
                <w:kern w:val="0"/>
              </w:rPr>
              <w:t>证书名称</w:t>
            </w:r>
          </w:p>
        </w:tc>
        <w:tc>
          <w:tcPr>
            <w:tcW w:w="1667" w:type="dxa"/>
            <w:vAlign w:val="center"/>
          </w:tcPr>
          <w:p>
            <w:pPr>
              <w:pStyle w:val="8"/>
              <w:rPr>
                <w:b w:val="0"/>
                <w:kern w:val="0"/>
              </w:rPr>
            </w:pPr>
            <w:r>
              <w:rPr>
                <w:rFonts w:hint="eastAsia"/>
                <w:b w:val="0"/>
                <w:kern w:val="0"/>
              </w:rPr>
              <w:t>颁证部门</w:t>
            </w:r>
          </w:p>
        </w:tc>
        <w:tc>
          <w:tcPr>
            <w:tcW w:w="1843" w:type="dxa"/>
            <w:vAlign w:val="center"/>
          </w:tcPr>
          <w:p>
            <w:pPr>
              <w:pStyle w:val="8"/>
              <w:rPr>
                <w:b w:val="0"/>
                <w:kern w:val="0"/>
              </w:rPr>
            </w:pPr>
            <w:r>
              <w:rPr>
                <w:rFonts w:hint="eastAsia"/>
                <w:b w:val="0"/>
                <w:kern w:val="0"/>
              </w:rPr>
              <w:t>等级基本要求</w:t>
            </w:r>
          </w:p>
        </w:tc>
        <w:tc>
          <w:tcPr>
            <w:tcW w:w="1254" w:type="dxa"/>
            <w:vAlign w:val="center"/>
          </w:tcPr>
          <w:p>
            <w:pPr>
              <w:pStyle w:val="8"/>
              <w:rPr>
                <w:b w:val="0"/>
                <w:kern w:val="0"/>
              </w:rPr>
            </w:pPr>
            <w:r>
              <w:rPr>
                <w:rFonts w:hint="eastAsia"/>
                <w:b w:val="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683" w:type="dxa"/>
            <w:vAlign w:val="center"/>
          </w:tcPr>
          <w:p>
            <w:pPr>
              <w:pStyle w:val="10"/>
              <w:rPr>
                <w:kern w:val="0"/>
              </w:rPr>
            </w:pPr>
            <w:r>
              <w:rPr>
                <w:rFonts w:hint="eastAsia"/>
                <w:kern w:val="0"/>
              </w:rPr>
              <w:t>1</w:t>
            </w:r>
          </w:p>
        </w:tc>
        <w:tc>
          <w:tcPr>
            <w:tcW w:w="2931" w:type="dxa"/>
            <w:vAlign w:val="center"/>
          </w:tcPr>
          <w:p>
            <w:pPr>
              <w:pStyle w:val="9"/>
              <w:jc w:val="left"/>
              <w:rPr>
                <w:kern w:val="0"/>
              </w:rPr>
            </w:pPr>
            <w:r>
              <w:rPr>
                <w:rFonts w:hint="eastAsia"/>
                <w:kern w:val="0"/>
              </w:rPr>
              <w:t>广东省中等职业技术教育专业技能课程《会计》</w:t>
            </w:r>
          </w:p>
        </w:tc>
        <w:tc>
          <w:tcPr>
            <w:tcW w:w="1667" w:type="dxa"/>
            <w:vAlign w:val="center"/>
          </w:tcPr>
          <w:p>
            <w:pPr>
              <w:pStyle w:val="9"/>
              <w:rPr>
                <w:kern w:val="0"/>
              </w:rPr>
            </w:pPr>
            <w:r>
              <w:rPr>
                <w:rFonts w:hint="eastAsia"/>
                <w:kern w:val="0"/>
              </w:rPr>
              <w:t>广东省教育厅</w:t>
            </w:r>
          </w:p>
        </w:tc>
        <w:tc>
          <w:tcPr>
            <w:tcW w:w="1843" w:type="dxa"/>
            <w:vAlign w:val="center"/>
          </w:tcPr>
          <w:p>
            <w:pPr>
              <w:pStyle w:val="9"/>
              <w:rPr>
                <w:kern w:val="0"/>
              </w:rPr>
            </w:pPr>
            <w:r>
              <w:rPr>
                <w:rFonts w:hint="eastAsia"/>
                <w:kern w:val="0"/>
              </w:rPr>
              <w:t>E级</w:t>
            </w:r>
          </w:p>
        </w:tc>
        <w:tc>
          <w:tcPr>
            <w:tcW w:w="1254" w:type="dxa"/>
            <w:vAlign w:val="center"/>
          </w:tcPr>
          <w:p>
            <w:pPr>
              <w:pStyle w:val="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683" w:type="dxa"/>
            <w:vAlign w:val="center"/>
          </w:tcPr>
          <w:p>
            <w:pPr>
              <w:pStyle w:val="10"/>
              <w:rPr>
                <w:kern w:val="0"/>
              </w:rPr>
            </w:pPr>
            <w:r>
              <w:rPr>
                <w:rFonts w:hint="eastAsia"/>
                <w:kern w:val="0"/>
              </w:rPr>
              <w:t>2</w:t>
            </w:r>
          </w:p>
        </w:tc>
        <w:tc>
          <w:tcPr>
            <w:tcW w:w="2931" w:type="dxa"/>
            <w:vAlign w:val="center"/>
          </w:tcPr>
          <w:p>
            <w:pPr>
              <w:pStyle w:val="9"/>
              <w:jc w:val="left"/>
              <w:rPr>
                <w:kern w:val="0"/>
              </w:rPr>
            </w:pPr>
            <w:r>
              <w:rPr>
                <w:rFonts w:hint="eastAsia"/>
                <w:kern w:val="0"/>
              </w:rPr>
              <w:t>普通话水平测试</w:t>
            </w:r>
          </w:p>
        </w:tc>
        <w:tc>
          <w:tcPr>
            <w:tcW w:w="1667" w:type="dxa"/>
            <w:vAlign w:val="center"/>
          </w:tcPr>
          <w:p>
            <w:pPr>
              <w:pStyle w:val="9"/>
              <w:rPr>
                <w:kern w:val="0"/>
              </w:rPr>
            </w:pPr>
            <w:r>
              <w:rPr>
                <w:rFonts w:hint="eastAsia"/>
                <w:kern w:val="0"/>
              </w:rPr>
              <w:t>相关部门</w:t>
            </w:r>
          </w:p>
        </w:tc>
        <w:tc>
          <w:tcPr>
            <w:tcW w:w="1843" w:type="dxa"/>
            <w:vAlign w:val="center"/>
          </w:tcPr>
          <w:p>
            <w:pPr>
              <w:pStyle w:val="9"/>
              <w:rPr>
                <w:kern w:val="0"/>
              </w:rPr>
            </w:pPr>
            <w:r>
              <w:rPr>
                <w:rFonts w:hint="eastAsia"/>
                <w:kern w:val="0"/>
              </w:rPr>
              <w:t>三级甲等</w:t>
            </w:r>
          </w:p>
        </w:tc>
        <w:tc>
          <w:tcPr>
            <w:tcW w:w="1254" w:type="dxa"/>
            <w:vAlign w:val="center"/>
          </w:tcPr>
          <w:p>
            <w:pPr>
              <w:pStyle w:val="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683" w:type="dxa"/>
            <w:vAlign w:val="center"/>
          </w:tcPr>
          <w:p>
            <w:pPr>
              <w:pStyle w:val="10"/>
              <w:rPr>
                <w:kern w:val="0"/>
              </w:rPr>
            </w:pPr>
            <w:r>
              <w:rPr>
                <w:rFonts w:hint="eastAsia"/>
                <w:kern w:val="0"/>
              </w:rPr>
              <w:t>3</w:t>
            </w:r>
          </w:p>
        </w:tc>
        <w:tc>
          <w:tcPr>
            <w:tcW w:w="2931" w:type="dxa"/>
            <w:vAlign w:val="center"/>
          </w:tcPr>
          <w:p>
            <w:pPr>
              <w:pStyle w:val="9"/>
              <w:jc w:val="left"/>
              <w:rPr>
                <w:kern w:val="0"/>
              </w:rPr>
            </w:pPr>
            <w:r>
              <w:rPr>
                <w:rFonts w:hint="eastAsia"/>
                <w:kern w:val="0"/>
              </w:rPr>
              <w:t>全国高等学校英语应用能力</w:t>
            </w:r>
          </w:p>
        </w:tc>
        <w:tc>
          <w:tcPr>
            <w:tcW w:w="1667" w:type="dxa"/>
            <w:vAlign w:val="center"/>
          </w:tcPr>
          <w:p>
            <w:pPr>
              <w:pStyle w:val="9"/>
              <w:rPr>
                <w:kern w:val="0"/>
              </w:rPr>
            </w:pPr>
            <w:r>
              <w:rPr>
                <w:rFonts w:hint="eastAsia"/>
                <w:kern w:val="0"/>
              </w:rPr>
              <w:t>相关部门</w:t>
            </w:r>
          </w:p>
        </w:tc>
        <w:tc>
          <w:tcPr>
            <w:tcW w:w="1843" w:type="dxa"/>
            <w:vAlign w:val="center"/>
          </w:tcPr>
          <w:p>
            <w:pPr>
              <w:pStyle w:val="9"/>
              <w:rPr>
                <w:kern w:val="0"/>
              </w:rPr>
            </w:pPr>
            <w:r>
              <w:rPr>
                <w:rFonts w:hint="eastAsia"/>
                <w:kern w:val="0"/>
              </w:rPr>
              <w:t>B级</w:t>
            </w:r>
          </w:p>
        </w:tc>
        <w:tc>
          <w:tcPr>
            <w:tcW w:w="1254" w:type="dxa"/>
            <w:vAlign w:val="center"/>
          </w:tcPr>
          <w:p>
            <w:pPr>
              <w:pStyle w:val="9"/>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683" w:type="dxa"/>
            <w:vAlign w:val="center"/>
          </w:tcPr>
          <w:p>
            <w:pPr>
              <w:pStyle w:val="10"/>
              <w:rPr>
                <w:kern w:val="0"/>
              </w:rPr>
            </w:pPr>
            <w:r>
              <w:rPr>
                <w:rFonts w:hint="eastAsia"/>
                <w:kern w:val="0"/>
              </w:rPr>
              <w:t>4</w:t>
            </w:r>
          </w:p>
        </w:tc>
        <w:tc>
          <w:tcPr>
            <w:tcW w:w="2931" w:type="dxa"/>
            <w:vAlign w:val="center"/>
          </w:tcPr>
          <w:p>
            <w:pPr>
              <w:pStyle w:val="9"/>
              <w:jc w:val="left"/>
              <w:rPr>
                <w:kern w:val="0"/>
              </w:rPr>
            </w:pPr>
            <w:r>
              <w:rPr>
                <w:rFonts w:hint="eastAsia"/>
                <w:kern w:val="0"/>
              </w:rPr>
              <w:t>全国高等学校计算机水平</w:t>
            </w:r>
          </w:p>
        </w:tc>
        <w:tc>
          <w:tcPr>
            <w:tcW w:w="1667" w:type="dxa"/>
            <w:vAlign w:val="center"/>
          </w:tcPr>
          <w:p>
            <w:pPr>
              <w:pStyle w:val="9"/>
              <w:rPr>
                <w:kern w:val="0"/>
              </w:rPr>
            </w:pPr>
            <w:r>
              <w:rPr>
                <w:rFonts w:hint="eastAsia"/>
                <w:kern w:val="0"/>
              </w:rPr>
              <w:t>相关部门</w:t>
            </w:r>
          </w:p>
        </w:tc>
        <w:tc>
          <w:tcPr>
            <w:tcW w:w="1843" w:type="dxa"/>
            <w:vAlign w:val="center"/>
          </w:tcPr>
          <w:p>
            <w:pPr>
              <w:pStyle w:val="9"/>
              <w:rPr>
                <w:kern w:val="0"/>
              </w:rPr>
            </w:pPr>
            <w:r>
              <w:rPr>
                <w:rFonts w:hint="eastAsia"/>
                <w:kern w:val="0"/>
              </w:rPr>
              <w:t>一级</w:t>
            </w:r>
          </w:p>
        </w:tc>
        <w:tc>
          <w:tcPr>
            <w:tcW w:w="1254" w:type="dxa"/>
            <w:vAlign w:val="center"/>
          </w:tcPr>
          <w:p>
            <w:pPr>
              <w:pStyle w:val="9"/>
              <w:rPr>
                <w:kern w:val="0"/>
              </w:rPr>
            </w:pPr>
          </w:p>
        </w:tc>
      </w:tr>
    </w:tbl>
    <w:p>
      <w:pPr>
        <w:rPr>
          <w:b/>
          <w:sz w:val="28"/>
          <w:szCs w:val="28"/>
        </w:rPr>
      </w:pPr>
    </w:p>
    <w:p>
      <w:pPr>
        <w:rPr>
          <w:b/>
          <w:sz w:val="28"/>
          <w:szCs w:val="28"/>
        </w:rPr>
      </w:pPr>
      <w:r>
        <w:rPr>
          <w:rFonts w:hint="eastAsia"/>
          <w:b/>
          <w:sz w:val="28"/>
          <w:szCs w:val="28"/>
        </w:rPr>
        <w:t>四、培养目标及培养规格</w:t>
      </w:r>
    </w:p>
    <w:p>
      <w:pPr>
        <w:spacing w:line="360" w:lineRule="auto"/>
        <w:rPr>
          <w:spacing w:val="0"/>
        </w:rPr>
      </w:pPr>
      <w:r>
        <w:rPr>
          <w:rFonts w:hint="eastAsia"/>
          <w:spacing w:val="0"/>
        </w:rPr>
        <w:t>（一）、培养目标</w:t>
      </w:r>
    </w:p>
    <w:p>
      <w:pPr>
        <w:spacing w:line="360" w:lineRule="auto"/>
        <w:ind w:firstLine="480" w:firstLineChars="200"/>
        <w:rPr>
          <w:spacing w:val="0"/>
        </w:rPr>
      </w:pPr>
      <w:r>
        <w:rPr>
          <w:rFonts w:hint="eastAsia"/>
          <w:spacing w:val="0"/>
        </w:rPr>
        <w:t>本专业培养本专业培养与我国社会主义现代化建设要求相适应，德智体美等全面发展，具有综合职业能力，面向基层企事业单位从事会计核算与会计事务管理工作人员等方面的人才。</w:t>
      </w:r>
    </w:p>
    <w:p>
      <w:pPr>
        <w:spacing w:line="360" w:lineRule="auto"/>
        <w:rPr>
          <w:spacing w:val="0"/>
        </w:rPr>
      </w:pPr>
      <w:r>
        <w:rPr>
          <w:rFonts w:hint="eastAsia"/>
        </w:rPr>
        <w:t>（二）培养规格</w:t>
      </w:r>
    </w:p>
    <w:p>
      <w:pPr>
        <w:spacing w:line="360" w:lineRule="auto"/>
        <w:rPr>
          <w:rFonts w:ascii="黑体" w:eastAsia="黑体"/>
        </w:rPr>
      </w:pPr>
      <w:r>
        <w:rPr>
          <w:rFonts w:hint="eastAsia"/>
        </w:rPr>
        <w:t>1.基本素质:</w:t>
      </w:r>
    </w:p>
    <w:p>
      <w:pPr>
        <w:spacing w:line="360" w:lineRule="auto"/>
        <w:rPr>
          <w:rFonts w:ascii="黑体" w:eastAsia="黑体"/>
        </w:rPr>
      </w:pPr>
      <w:r>
        <w:rPr>
          <w:rFonts w:hint="eastAsia"/>
          <w:spacing w:val="0"/>
        </w:rPr>
        <w:t>（1）注重职业道德教育与培养正确价值观相结合。</w:t>
      </w:r>
    </w:p>
    <w:p>
      <w:pPr>
        <w:spacing w:line="360" w:lineRule="auto"/>
        <w:rPr>
          <w:spacing w:val="0"/>
        </w:rPr>
      </w:pPr>
      <w:r>
        <w:rPr>
          <w:rFonts w:hint="eastAsia"/>
          <w:spacing w:val="0"/>
        </w:rPr>
        <w:t>（2）专业处理判断能力与其他学科知识的结合。</w:t>
      </w:r>
    </w:p>
    <w:p>
      <w:pPr>
        <w:spacing w:line="360" w:lineRule="auto"/>
        <w:rPr>
          <w:spacing w:val="0"/>
        </w:rPr>
      </w:pPr>
      <w:r>
        <w:rPr>
          <w:rFonts w:hint="eastAsia"/>
          <w:spacing w:val="0"/>
        </w:rPr>
        <w:t>（3）增强中职会计专业学生的职业道德素质。</w:t>
      </w:r>
    </w:p>
    <w:p>
      <w:pPr>
        <w:spacing w:line="360" w:lineRule="auto"/>
        <w:rPr>
          <w:spacing w:val="0"/>
        </w:rPr>
      </w:pPr>
      <w:r>
        <w:rPr>
          <w:rFonts w:hint="eastAsia"/>
          <w:spacing w:val="0"/>
        </w:rPr>
        <w:t>（4）培养中职会计专业学生具有良好</w:t>
      </w:r>
      <w:r>
        <w:rPr>
          <w:rFonts w:hint="eastAsia"/>
          <w:bCs/>
          <w:spacing w:val="0"/>
        </w:rPr>
        <w:t>沟通协调能力和良好的心理素质。</w:t>
      </w:r>
    </w:p>
    <w:p>
      <w:pPr>
        <w:spacing w:line="360" w:lineRule="auto"/>
        <w:rPr>
          <w:spacing w:val="0"/>
        </w:rPr>
      </w:pPr>
      <w:r>
        <w:rPr>
          <w:rFonts w:hint="eastAsia"/>
        </w:rPr>
        <w:t>2.知识要求:</w:t>
      </w:r>
    </w:p>
    <w:p>
      <w:pPr>
        <w:spacing w:line="360" w:lineRule="auto"/>
        <w:rPr>
          <w:spacing w:val="0"/>
        </w:rPr>
      </w:pPr>
      <w:r>
        <w:rPr>
          <w:rFonts w:hint="eastAsia"/>
          <w:spacing w:val="0"/>
        </w:rPr>
        <w:t>（1）</w:t>
      </w:r>
      <w:r>
        <w:rPr>
          <w:spacing w:val="0"/>
        </w:rPr>
        <w:t>熟悉我国财经基本方针、政策和法规。</w:t>
      </w:r>
    </w:p>
    <w:p>
      <w:pPr>
        <w:spacing w:line="360" w:lineRule="auto"/>
        <w:rPr>
          <w:spacing w:val="0"/>
        </w:rPr>
      </w:pPr>
      <w:r>
        <w:rPr>
          <w:rFonts w:hint="eastAsia"/>
          <w:spacing w:val="0"/>
        </w:rPr>
        <w:t>（</w:t>
      </w:r>
      <w:r>
        <w:rPr>
          <w:spacing w:val="0"/>
        </w:rPr>
        <w:t>2）掌握会计、统计及审计的基本理论和方法。</w:t>
      </w:r>
    </w:p>
    <w:p>
      <w:pPr>
        <w:spacing w:line="360" w:lineRule="auto"/>
        <w:rPr>
          <w:spacing w:val="0"/>
        </w:rPr>
      </w:pPr>
      <w:r>
        <w:rPr>
          <w:rFonts w:hint="eastAsia"/>
          <w:spacing w:val="0"/>
        </w:rPr>
        <w:t>（</w:t>
      </w:r>
      <w:r>
        <w:rPr>
          <w:spacing w:val="0"/>
        </w:rPr>
        <w:t>3）了解财政、税务、金融的基本知识。</w:t>
      </w:r>
    </w:p>
    <w:p>
      <w:pPr>
        <w:spacing w:line="360" w:lineRule="auto"/>
      </w:pPr>
      <w:r>
        <w:rPr>
          <w:rFonts w:hint="eastAsia"/>
        </w:rPr>
        <w:t>3.能力要求：</w:t>
      </w:r>
    </w:p>
    <w:p>
      <w:pPr>
        <w:spacing w:line="360" w:lineRule="auto"/>
        <w:rPr>
          <w:spacing w:val="0"/>
        </w:rPr>
      </w:pPr>
      <w:r>
        <w:rPr>
          <w:rFonts w:hint="eastAsia"/>
          <w:spacing w:val="0"/>
        </w:rPr>
        <w:t>（1）</w:t>
      </w:r>
      <w:r>
        <w:rPr>
          <w:spacing w:val="0"/>
        </w:rPr>
        <w:t>具有从事具体行业会计工作的能力。</w:t>
      </w:r>
    </w:p>
    <w:p>
      <w:pPr>
        <w:spacing w:line="360" w:lineRule="auto"/>
        <w:rPr>
          <w:spacing w:val="0"/>
        </w:rPr>
      </w:pPr>
      <w:r>
        <w:rPr>
          <w:rFonts w:hint="eastAsia"/>
          <w:spacing w:val="0"/>
        </w:rPr>
        <w:t>（</w:t>
      </w:r>
      <w:r>
        <w:rPr>
          <w:spacing w:val="0"/>
        </w:rPr>
        <w:t>2）具有熟练的珠算、点钞、计算器操作等技能。</w:t>
      </w:r>
    </w:p>
    <w:p>
      <w:pPr>
        <w:spacing w:line="360" w:lineRule="auto"/>
        <w:rPr>
          <w:spacing w:val="0"/>
        </w:rPr>
      </w:pPr>
      <w:r>
        <w:rPr>
          <w:rFonts w:hint="eastAsia"/>
          <w:spacing w:val="0"/>
        </w:rPr>
        <w:t>（</w:t>
      </w:r>
      <w:r>
        <w:rPr>
          <w:spacing w:val="0"/>
        </w:rPr>
        <w:t>3）具有计算机操作技能和使用会计软件的能力。</w:t>
      </w:r>
    </w:p>
    <w:p>
      <w:pPr>
        <w:spacing w:line="360" w:lineRule="auto"/>
        <w:rPr>
          <w:spacing w:val="0"/>
        </w:rPr>
      </w:pPr>
      <w:r>
        <w:rPr>
          <w:rFonts w:hint="eastAsia"/>
          <w:spacing w:val="0"/>
        </w:rPr>
        <w:t>（</w:t>
      </w:r>
      <w:r>
        <w:rPr>
          <w:spacing w:val="0"/>
        </w:rPr>
        <w:t>4）具有一定的口头文字表达能力和书写规范文字的知识。</w:t>
      </w:r>
    </w:p>
    <w:p>
      <w:pPr>
        <w:spacing w:line="360" w:lineRule="auto"/>
        <w:rPr>
          <w:spacing w:val="0"/>
        </w:rPr>
      </w:pPr>
      <w:r>
        <w:rPr>
          <w:rFonts w:hint="eastAsia"/>
          <w:spacing w:val="0"/>
        </w:rPr>
        <w:t>（</w:t>
      </w:r>
      <w:r>
        <w:rPr>
          <w:spacing w:val="0"/>
        </w:rPr>
        <w:t>5）具有了解掌握会计主管工作内容及制定本单位会计核算程序，建立会计岗位，制定岗位责任制的能力。</w:t>
      </w:r>
    </w:p>
    <w:p>
      <w:pPr>
        <w:rPr>
          <w:b/>
          <w:sz w:val="28"/>
          <w:szCs w:val="28"/>
        </w:rPr>
      </w:pPr>
      <w:r>
        <w:rPr>
          <w:rFonts w:hint="eastAsia"/>
          <w:b/>
          <w:sz w:val="28"/>
          <w:szCs w:val="28"/>
        </w:rPr>
        <w:t>五、课程设置及要求</w:t>
      </w:r>
    </w:p>
    <w:p>
      <w:pPr>
        <w:spacing w:line="360" w:lineRule="auto"/>
        <w:rPr>
          <w:spacing w:val="0"/>
        </w:rPr>
      </w:pPr>
      <w:r>
        <w:rPr>
          <w:rFonts w:hint="eastAsia"/>
          <w:spacing w:val="0"/>
        </w:rPr>
        <w:t>（一）基本素质课程</w:t>
      </w:r>
    </w:p>
    <w:p>
      <w:pPr>
        <w:spacing w:line="440" w:lineRule="exact"/>
        <w:jc w:val="left"/>
        <w:outlineLvl w:val="0"/>
        <w:rPr>
          <w:spacing w:val="0"/>
        </w:rPr>
      </w:pPr>
      <w:r>
        <w:rPr>
          <w:rFonts w:hint="eastAsia"/>
          <w:spacing w:val="0"/>
        </w:rPr>
        <w:t>1、德育课程（ 2 学时）</w:t>
      </w:r>
    </w:p>
    <w:p>
      <w:pPr>
        <w:spacing w:line="440" w:lineRule="exact"/>
        <w:ind w:firstLine="480" w:firstLineChars="200"/>
        <w:jc w:val="left"/>
        <w:outlineLvl w:val="0"/>
        <w:rPr>
          <w:spacing w:val="0"/>
        </w:rPr>
      </w:pPr>
      <w:r>
        <w:rPr>
          <w:rFonts w:hint="eastAsia"/>
          <w:spacing w:val="0"/>
        </w:rPr>
        <w:t>职业生涯规划、职业道德与法律、经济政治与社会、哲学与人生四门课程，从第一学期给学生指引职业目标以及指导学生职业生涯规划到第二学期让学生知礼仪、懂法律，到第三学期学生对国家经济的了解，到第四学期学生对人生方向的把握。从各个维度树立学生正确的人生观、世界观、价值观。</w:t>
      </w:r>
    </w:p>
    <w:p>
      <w:pPr>
        <w:spacing w:line="360" w:lineRule="auto"/>
        <w:rPr>
          <w:spacing w:val="0"/>
        </w:rPr>
      </w:pPr>
      <w:r>
        <w:rPr>
          <w:rFonts w:hint="eastAsia"/>
          <w:spacing w:val="0"/>
        </w:rPr>
        <w:t>2.英语（ 2 学时）</w:t>
      </w:r>
    </w:p>
    <w:p>
      <w:pPr>
        <w:spacing w:line="360" w:lineRule="auto"/>
        <w:ind w:firstLine="480" w:firstLineChars="200"/>
        <w:rPr>
          <w:spacing w:val="0"/>
        </w:rPr>
      </w:pPr>
      <w:r>
        <w:rPr>
          <w:rFonts w:hint="eastAsia"/>
          <w:spacing w:val="0"/>
        </w:rPr>
        <w:t>讲授《英语》基本内容，主要分为读写和听说两大部分。目的在于帮助学生通过全国高等学校英语应用能力B级考试，</w:t>
      </w:r>
      <w:r>
        <w:rPr>
          <w:rFonts w:hint="eastAsia"/>
          <w:color w:val="000000"/>
          <w:spacing w:val="0"/>
        </w:rPr>
        <w:t>增强和提高学生英语知识和英语技能，</w:t>
      </w:r>
      <w:r>
        <w:rPr>
          <w:rFonts w:hint="eastAsia"/>
          <w:spacing w:val="0"/>
        </w:rPr>
        <w:t>使他们在今后工作和社会交往中能用英语有效地进行口头和书面的信息交流，提高综合文化素养。</w:t>
      </w:r>
    </w:p>
    <w:p>
      <w:pPr>
        <w:spacing w:line="360" w:lineRule="auto"/>
        <w:rPr>
          <w:spacing w:val="0"/>
        </w:rPr>
      </w:pPr>
      <w:r>
        <w:rPr>
          <w:rFonts w:hint="eastAsia"/>
          <w:spacing w:val="0"/>
        </w:rPr>
        <w:t>3.计算机应用基础（ 4 学时）</w:t>
      </w:r>
    </w:p>
    <w:p>
      <w:pPr>
        <w:spacing w:line="360" w:lineRule="auto"/>
        <w:ind w:firstLine="480" w:firstLineChars="200"/>
        <w:rPr>
          <w:spacing w:val="0"/>
        </w:rPr>
      </w:pPr>
      <w:r>
        <w:rPr>
          <w:rFonts w:hint="eastAsia"/>
          <w:spacing w:val="0"/>
        </w:rPr>
        <w:t>本课程是一门计算机知识的入门课程，主要是计算机基础知识、基本概念和基本操作技能的学习和培养，计算机实用软件的使用以及计算机应用领域前沿知识的介绍。教学中注重计算机基础知识和应用能力培养相结合，为学生熟练使用计算机并进一步学习计算机有关知识打下基础。使学生掌握用微机处理信息的能力，并通过国家一级水平考试。主要内容有：计算机系统的基本知识、windows操作系统、Office办公软件、局域网和Internet的应用、常用软件的使用、计算机病毒防治等。</w:t>
      </w:r>
    </w:p>
    <w:p>
      <w:pPr>
        <w:spacing w:line="360" w:lineRule="auto"/>
        <w:rPr>
          <w:spacing w:val="0"/>
        </w:rPr>
      </w:pPr>
      <w:r>
        <w:rPr>
          <w:rFonts w:hint="eastAsia"/>
          <w:spacing w:val="0"/>
        </w:rPr>
        <w:t>4.体育（ 2 学时）</w:t>
      </w:r>
    </w:p>
    <w:p>
      <w:pPr>
        <w:spacing w:line="360" w:lineRule="auto"/>
        <w:ind w:firstLine="480" w:firstLineChars="200"/>
        <w:rPr>
          <w:spacing w:val="0"/>
        </w:rPr>
      </w:pPr>
      <w:r>
        <w:rPr>
          <w:rFonts w:hint="eastAsia"/>
          <w:spacing w:val="0"/>
        </w:rPr>
        <w:t>通过体育基本理论的传授和有效的体育实践，增强学生的体质，促进学生身心健康的发展，培养学生体育锻炼的意志和能力。</w:t>
      </w:r>
    </w:p>
    <w:p>
      <w:pPr>
        <w:spacing w:line="360" w:lineRule="auto"/>
        <w:rPr>
          <w:spacing w:val="0"/>
        </w:rPr>
      </w:pPr>
      <w:r>
        <w:rPr>
          <w:rFonts w:hint="eastAsia"/>
          <w:spacing w:val="0"/>
        </w:rPr>
        <w:t>5.语文（ 4 学时）</w:t>
      </w:r>
    </w:p>
    <w:p>
      <w:pPr>
        <w:spacing w:line="360" w:lineRule="auto"/>
        <w:ind w:firstLine="480" w:firstLineChars="200"/>
        <w:rPr>
          <w:spacing w:val="0"/>
        </w:rPr>
      </w:pPr>
      <w:r>
        <w:rPr>
          <w:rFonts w:hint="eastAsia"/>
          <w:spacing w:val="0"/>
        </w:rPr>
        <w:t>讲授汉语言文学相关知识，培养学生的阅读与写作能力。</w:t>
      </w:r>
    </w:p>
    <w:p>
      <w:pPr>
        <w:spacing w:line="360" w:lineRule="auto"/>
        <w:rPr>
          <w:spacing w:val="0"/>
        </w:rPr>
      </w:pPr>
      <w:r>
        <w:rPr>
          <w:rFonts w:hint="eastAsia"/>
          <w:spacing w:val="0"/>
        </w:rPr>
        <w:t>（二）职业能力课程</w:t>
      </w:r>
    </w:p>
    <w:p>
      <w:pPr>
        <w:spacing w:line="360" w:lineRule="auto"/>
        <w:rPr>
          <w:spacing w:val="0"/>
        </w:rPr>
      </w:pPr>
      <w:r>
        <w:rPr>
          <w:rFonts w:hint="eastAsia"/>
          <w:spacing w:val="0"/>
        </w:rPr>
        <w:t>1、基础会计（ 4 学时）</w:t>
      </w:r>
    </w:p>
    <w:p>
      <w:pPr>
        <w:spacing w:line="360" w:lineRule="auto"/>
        <w:ind w:firstLine="480" w:firstLineChars="200"/>
        <w:rPr>
          <w:spacing w:val="0"/>
        </w:rPr>
      </w:pPr>
      <w:r>
        <w:rPr>
          <w:rFonts w:hint="eastAsia"/>
          <w:spacing w:val="0"/>
        </w:rPr>
        <w:t>要求学生了解会计含义、特点、职能，理解企业会计六要素的含义、内容、账户的含义及分类，掌握复式记账原理及借贷记帐法在企业中运用、填制凭证、登记帐簿和编制会计报表。</w:t>
      </w:r>
    </w:p>
    <w:p>
      <w:pPr>
        <w:spacing w:line="360" w:lineRule="auto"/>
        <w:rPr>
          <w:spacing w:val="0"/>
        </w:rPr>
      </w:pPr>
      <w:r>
        <w:rPr>
          <w:rFonts w:hint="eastAsia"/>
          <w:spacing w:val="0"/>
        </w:rPr>
        <w:t>2、会计基本技能（ 4 学时）</w:t>
      </w:r>
    </w:p>
    <w:p>
      <w:pPr>
        <w:spacing w:line="360" w:lineRule="auto"/>
        <w:ind w:firstLine="480" w:firstLineChars="200"/>
        <w:rPr>
          <w:spacing w:val="0"/>
        </w:rPr>
      </w:pPr>
      <w:r>
        <w:rPr>
          <w:rFonts w:hint="eastAsia"/>
          <w:spacing w:val="0"/>
        </w:rPr>
        <w:t>（1）计算器：要求学生掌握加减、乘、除的运算方法，灵活进行计算器的运算。</w:t>
      </w:r>
    </w:p>
    <w:p>
      <w:pPr>
        <w:spacing w:line="360" w:lineRule="auto"/>
        <w:ind w:firstLine="480" w:firstLineChars="200"/>
        <w:rPr>
          <w:spacing w:val="0"/>
        </w:rPr>
      </w:pPr>
      <w:r>
        <w:rPr>
          <w:rFonts w:hint="eastAsia"/>
          <w:spacing w:val="0"/>
        </w:rPr>
        <w:t>（2）点钞：要求学生了解货币发展史，货币的挑残与兑换，常用外币常识，要求学生掌握各种点钞方法和基本技能，并不断提高速度、正确率，最终使学生达到学校要求水平。</w:t>
      </w:r>
    </w:p>
    <w:p>
      <w:pPr>
        <w:spacing w:line="360" w:lineRule="auto"/>
        <w:rPr>
          <w:spacing w:val="0"/>
        </w:rPr>
      </w:pPr>
      <w:r>
        <w:rPr>
          <w:rFonts w:hint="eastAsia"/>
          <w:spacing w:val="0"/>
        </w:rPr>
        <w:t>3、税收基础（ 4 学时）</w:t>
      </w:r>
    </w:p>
    <w:p>
      <w:pPr>
        <w:spacing w:line="360" w:lineRule="auto"/>
        <w:ind w:firstLine="480" w:firstLineChars="200"/>
        <w:rPr>
          <w:spacing w:val="0"/>
        </w:rPr>
      </w:pPr>
      <w:r>
        <w:rPr>
          <w:rFonts w:hint="eastAsia"/>
          <w:spacing w:val="0"/>
        </w:rPr>
        <w:t>要求学生在了解税收法律关系的前提下，明确我国税种的税制要素，主要掌握流转税和所得税的内容和计算，并简单了解一些辅助税种和我国的税收征收管理法。</w:t>
      </w:r>
    </w:p>
    <w:p>
      <w:pPr>
        <w:spacing w:line="360" w:lineRule="auto"/>
        <w:rPr>
          <w:spacing w:val="0"/>
        </w:rPr>
      </w:pPr>
      <w:r>
        <w:rPr>
          <w:rFonts w:hint="eastAsia"/>
          <w:spacing w:val="0"/>
        </w:rPr>
        <w:t>4、财务会计（ 4 学时）</w:t>
      </w:r>
    </w:p>
    <w:p>
      <w:pPr>
        <w:spacing w:line="360" w:lineRule="auto"/>
        <w:ind w:firstLine="480" w:firstLineChars="200"/>
        <w:rPr>
          <w:spacing w:val="0"/>
        </w:rPr>
      </w:pPr>
      <w:r>
        <w:rPr>
          <w:rFonts w:hint="eastAsia"/>
          <w:spacing w:val="0"/>
        </w:rPr>
        <w:t>要求学生了解现金、债权的内容、存货的范围、长期投资与短期投资的区别、无形资产的特征、长期负债的性质、内容、损益的概念，熟悉企业六个会计要素确认标准及核算，掌握企业六个会计要素的确认条件和计量原则及核算方法、企业会计报表的编制。</w:t>
      </w:r>
    </w:p>
    <w:p>
      <w:pPr>
        <w:spacing w:line="360" w:lineRule="auto"/>
        <w:rPr>
          <w:spacing w:val="0"/>
        </w:rPr>
      </w:pPr>
      <w:r>
        <w:rPr>
          <w:rFonts w:hint="eastAsia"/>
          <w:spacing w:val="0"/>
        </w:rPr>
        <w:t>5、会计电算化（ 4 学时）</w:t>
      </w:r>
    </w:p>
    <w:p>
      <w:pPr>
        <w:spacing w:line="360" w:lineRule="auto"/>
        <w:ind w:firstLine="480" w:firstLineChars="200"/>
        <w:rPr>
          <w:spacing w:val="0"/>
        </w:rPr>
      </w:pPr>
      <w:r>
        <w:rPr>
          <w:rFonts w:hint="eastAsia"/>
          <w:spacing w:val="0"/>
        </w:rPr>
        <w:t>从实用角度出发，注重学生对会计电算化知识的了解，从而掌握各系统实务操作技能。</w:t>
      </w:r>
    </w:p>
    <w:p>
      <w:pPr>
        <w:spacing w:line="360" w:lineRule="auto"/>
        <w:rPr>
          <w:spacing w:val="0"/>
        </w:rPr>
      </w:pPr>
      <w:r>
        <w:rPr>
          <w:rFonts w:hint="eastAsia"/>
          <w:spacing w:val="0"/>
        </w:rPr>
        <w:t>6、市场营销（ 4 学时）</w:t>
      </w:r>
    </w:p>
    <w:p>
      <w:pPr>
        <w:spacing w:line="360" w:lineRule="auto"/>
        <w:ind w:firstLine="480" w:firstLineChars="200"/>
        <w:rPr>
          <w:spacing w:val="0"/>
        </w:rPr>
      </w:pPr>
      <w:r>
        <w:rPr>
          <w:rFonts w:hint="eastAsia"/>
          <w:spacing w:val="0"/>
        </w:rPr>
        <w:t>了解现代市场营销及其发展，树立营销观念，掌握市场营销环境、消费者购买行为、市场细分及目标市场、产品开发及产品定价、分销渠道与促销策赂、市场调查与预测。</w:t>
      </w:r>
    </w:p>
    <w:p>
      <w:pPr>
        <w:spacing w:line="360" w:lineRule="auto"/>
        <w:rPr>
          <w:spacing w:val="0"/>
        </w:rPr>
      </w:pPr>
      <w:r>
        <w:rPr>
          <w:rFonts w:hint="eastAsia"/>
          <w:spacing w:val="0"/>
        </w:rPr>
        <w:t>7、成本会计（ 4 学时）</w:t>
      </w:r>
    </w:p>
    <w:p>
      <w:pPr>
        <w:spacing w:line="360" w:lineRule="auto"/>
        <w:ind w:firstLine="480" w:firstLineChars="200"/>
        <w:rPr>
          <w:spacing w:val="0"/>
        </w:rPr>
      </w:pPr>
      <w:r>
        <w:rPr>
          <w:rFonts w:hint="eastAsia"/>
          <w:spacing w:val="0"/>
        </w:rPr>
        <w:t>主要掌握工业企业生产成本费用的内容和成本项目;生产成本费用核算以及计入产品成本的方法;生产费用在完工产品和在产品之间的分配;产品成本计算的品种法、分批法、分步法、分类法、定额法等企业在生产过程的各种成本、费用的计算、核算和结转的方法。</w:t>
      </w:r>
    </w:p>
    <w:p>
      <w:pPr>
        <w:spacing w:line="360" w:lineRule="auto"/>
        <w:rPr>
          <w:spacing w:val="0"/>
        </w:rPr>
      </w:pPr>
      <w:r>
        <w:rPr>
          <w:rFonts w:hint="eastAsia"/>
          <w:spacing w:val="0"/>
        </w:rPr>
        <w:t>8、企业管理原理（ 4 学时）</w:t>
      </w:r>
    </w:p>
    <w:p>
      <w:pPr>
        <w:spacing w:line="360" w:lineRule="auto"/>
        <w:ind w:firstLine="480" w:firstLineChars="200"/>
        <w:rPr>
          <w:spacing w:val="0"/>
        </w:rPr>
      </w:pPr>
      <w:r>
        <w:rPr>
          <w:rFonts w:hint="eastAsia"/>
          <w:spacing w:val="0"/>
        </w:rPr>
        <w:t>该门课程属于专业基础模块，主要阐述了管理理论的发展历史，管理的基本概念、职能、原理、和方法，为管理提供理论依据，通过该门课程，学生可以掌握基本管理理论和方法，为其它管理类课程的学习奠定基础。</w:t>
      </w:r>
    </w:p>
    <w:p>
      <w:pPr>
        <w:spacing w:line="360" w:lineRule="auto"/>
        <w:rPr>
          <w:spacing w:val="0"/>
        </w:rPr>
      </w:pPr>
      <w:r>
        <w:rPr>
          <w:rFonts w:hint="eastAsia"/>
          <w:spacing w:val="0"/>
        </w:rPr>
        <w:t>9、财务管理（ 4 学时）</w:t>
      </w:r>
    </w:p>
    <w:p>
      <w:pPr>
        <w:spacing w:line="360" w:lineRule="auto"/>
        <w:ind w:firstLine="480" w:firstLineChars="200"/>
        <w:rPr>
          <w:spacing w:val="0"/>
        </w:rPr>
      </w:pPr>
      <w:r>
        <w:rPr>
          <w:rFonts w:hint="eastAsia"/>
          <w:spacing w:val="0"/>
        </w:rPr>
        <w:t>该门课程属于专业课，主要阐述了财务管理的基本原理、原则和方法，通过该门课程，学生系统掌握了企业财务活动的具体分析，正确评价企业财务活动，熟悉党和国家有关财务活动的制度、政策和法令，企业财务计划的编制方法和计划执行过程中的控制方法。</w:t>
      </w:r>
    </w:p>
    <w:p>
      <w:pPr>
        <w:spacing w:line="360" w:lineRule="auto"/>
        <w:rPr>
          <w:spacing w:val="0"/>
        </w:rPr>
      </w:pPr>
      <w:r>
        <w:rPr>
          <w:rFonts w:hint="eastAsia"/>
          <w:spacing w:val="0"/>
        </w:rPr>
        <w:t>10、Excel在财务中的应用（ 4 学时）</w:t>
      </w:r>
    </w:p>
    <w:p>
      <w:pPr>
        <w:spacing w:line="360" w:lineRule="auto"/>
        <w:ind w:firstLine="480" w:firstLineChars="200"/>
        <w:rPr>
          <w:spacing w:val="0"/>
        </w:rPr>
      </w:pPr>
      <w:r>
        <w:rPr>
          <w:rFonts w:hint="eastAsia"/>
          <w:spacing w:val="0"/>
        </w:rPr>
        <w:t>本课程是会计专业的专业核心课程，是一门融合Excel基础知识和会计及财务管理专业知识的交叉学科的综合型、应用型课程。在学习本课程时，要求学生已经具备一定的计算机上机操作能力及会计和财务管理专业知识。通过本课程的学习，可以让学生不仅了解Excel的基础功能，而且还能借助Excel软件处理财务会计数据，能自主运用Excel解决在会计和财务管理工作中遇到的常见问题。</w:t>
      </w:r>
    </w:p>
    <w:p>
      <w:pPr>
        <w:spacing w:line="360" w:lineRule="auto"/>
        <w:rPr>
          <w:spacing w:val="0"/>
        </w:rPr>
      </w:pPr>
      <w:r>
        <w:rPr>
          <w:rFonts w:hint="eastAsia"/>
          <w:spacing w:val="0"/>
        </w:rPr>
        <w:t>11、财政与金融（ 4 学时）</w:t>
      </w:r>
    </w:p>
    <w:p>
      <w:pPr>
        <w:spacing w:line="360" w:lineRule="auto"/>
        <w:ind w:firstLine="480" w:firstLineChars="200"/>
        <w:rPr>
          <w:spacing w:val="0"/>
        </w:rPr>
      </w:pPr>
      <w:r>
        <w:rPr>
          <w:rFonts w:hint="eastAsia"/>
          <w:spacing w:val="0"/>
        </w:rPr>
        <w:t>主要介绍</w:t>
      </w:r>
      <w:r>
        <w:rPr>
          <w:spacing w:val="0"/>
        </w:rPr>
        <w:t>财政与金融学基础知识和基本理论，内容涉及财政的职能、财政收入、税收、财政支出、国债、政府预算和预算管理体制、金融体系、金融市场、国际金融、财政政策与货币政策等。</w:t>
      </w:r>
    </w:p>
    <w:p>
      <w:pPr>
        <w:spacing w:line="360" w:lineRule="auto"/>
        <w:rPr>
          <w:spacing w:val="0"/>
        </w:rPr>
      </w:pPr>
      <w:r>
        <w:rPr>
          <w:rFonts w:hint="eastAsia"/>
          <w:spacing w:val="0"/>
        </w:rPr>
        <w:t>12、会计实训（ 4 学时）</w:t>
      </w:r>
    </w:p>
    <w:p>
      <w:pPr>
        <w:spacing w:line="360" w:lineRule="auto"/>
        <w:ind w:firstLine="480" w:firstLineChars="200"/>
        <w:rPr>
          <w:spacing w:val="0"/>
        </w:rPr>
      </w:pPr>
      <w:r>
        <w:rPr>
          <w:spacing w:val="0"/>
        </w:rPr>
        <w:t>通过本实训，可以使学生全面掌握会计各项技能，并运用这些技能熟练地处理各种业务和巩固自己的会计知识，同时也是对自己会计水平一个考验与测试。它对于完成《会计实训》课程教学任务，提高课程教学质量具有重要作用。本课程实训对象是会计及相关专业学员（或有</w:t>
      </w:r>
      <w:r>
        <w:fldChar w:fldCharType="begin"/>
      </w:r>
      <w:r>
        <w:instrText xml:space="preserve"> HYPERLINK "https://baike.baidu.com/item/%E4%BC%9A%E8%AE%A1%E8%AF%81" \t "_blank" </w:instrText>
      </w:r>
      <w:r>
        <w:fldChar w:fldCharType="separate"/>
      </w:r>
      <w:r>
        <w:rPr>
          <w:spacing w:val="0"/>
        </w:rPr>
        <w:t>会计证</w:t>
      </w:r>
      <w:r>
        <w:rPr>
          <w:spacing w:val="0"/>
        </w:rPr>
        <w:fldChar w:fldCharType="end"/>
      </w:r>
      <w:r>
        <w:rPr>
          <w:spacing w:val="0"/>
        </w:rPr>
        <w:t>学员）。巩固、应用《</w:t>
      </w:r>
      <w:r>
        <w:fldChar w:fldCharType="begin"/>
      </w:r>
      <w:r>
        <w:instrText xml:space="preserve"> HYPERLINK "https://baike.baidu.com/item/%E4%BC%9A%E8%AE%A1%E5%AD%A6" \t "_blank" </w:instrText>
      </w:r>
      <w:r>
        <w:fldChar w:fldCharType="separate"/>
      </w:r>
      <w:r>
        <w:rPr>
          <w:spacing w:val="0"/>
        </w:rPr>
        <w:t>会计学</w:t>
      </w:r>
      <w:r>
        <w:rPr>
          <w:spacing w:val="0"/>
        </w:rPr>
        <w:fldChar w:fldCharType="end"/>
      </w:r>
      <w:r>
        <w:rPr>
          <w:spacing w:val="0"/>
        </w:rPr>
        <w:t>》的理论知识；根据《</w:t>
      </w:r>
      <w:r>
        <w:fldChar w:fldCharType="begin"/>
      </w:r>
      <w:r>
        <w:instrText xml:space="preserve"> HYPERLINK "https://baike.baidu.com/item/%E4%BC%81%E4%B8%9A%E4%BC%9A%E8%AE%A1%E5%87%86%E5%88%99" \t "_blank" </w:instrText>
      </w:r>
      <w:r>
        <w:fldChar w:fldCharType="separate"/>
      </w:r>
      <w:r>
        <w:rPr>
          <w:spacing w:val="0"/>
        </w:rPr>
        <w:t>企业会计准则</w:t>
      </w:r>
      <w:r>
        <w:rPr>
          <w:spacing w:val="0"/>
        </w:rPr>
        <w:fldChar w:fldCharType="end"/>
      </w:r>
      <w:r>
        <w:rPr>
          <w:spacing w:val="0"/>
        </w:rPr>
        <w:t>》的规定，融理论与实践为一体，对经济业务进行记账、算账、报账等账务处理，特别是围绕着资产、负债、</w:t>
      </w:r>
      <w:r>
        <w:fldChar w:fldCharType="begin"/>
      </w:r>
      <w:r>
        <w:instrText xml:space="preserve"> HYPERLINK "https://baike.baidu.com/item/%E6%89%80%E6%9C%89%E8%80%85%E6%9D%83%E7%9B%8A" \t "_blank" </w:instrText>
      </w:r>
      <w:r>
        <w:fldChar w:fldCharType="separate"/>
      </w:r>
      <w:r>
        <w:rPr>
          <w:spacing w:val="0"/>
        </w:rPr>
        <w:t>所有者权益</w:t>
      </w:r>
      <w:r>
        <w:rPr>
          <w:spacing w:val="0"/>
        </w:rPr>
        <w:fldChar w:fldCharType="end"/>
      </w:r>
      <w:r>
        <w:rPr>
          <w:spacing w:val="0"/>
        </w:rPr>
        <w:t>、收入、利润等企业会计事项进行核算，以达到学以致用的目的。通过模拟实训，有利于学生对所学知识的理解、巩固和掌握,有利于学生将理论知识与实际相结合，提高其实际操作能力以及对会计政策的理解水平，从而也缩短了学生毕业后从事实际工作的“适应期”。</w:t>
      </w:r>
    </w:p>
    <w:p>
      <w:pPr>
        <w:spacing w:line="360" w:lineRule="auto"/>
        <w:rPr>
          <w:spacing w:val="0"/>
        </w:rPr>
      </w:pPr>
      <w:r>
        <w:rPr>
          <w:rFonts w:hint="eastAsia"/>
          <w:spacing w:val="0"/>
        </w:rPr>
        <w:t>13、企业管理（ 4 学时）</w:t>
      </w:r>
    </w:p>
    <w:p>
      <w:pPr>
        <w:spacing w:line="360" w:lineRule="auto"/>
        <w:ind w:firstLine="480" w:firstLineChars="200"/>
        <w:rPr>
          <w:spacing w:val="0"/>
        </w:rPr>
      </w:pPr>
      <w:r>
        <w:rPr>
          <w:rFonts w:hint="eastAsia"/>
          <w:spacing w:val="0"/>
        </w:rPr>
        <w:t>该门课程属于专业基础模块，主要阐述了管理理论的发展历史，管理的基本概念、职能、原理、和方法，为管理提供理论依据，通过该门课程，学生可以掌握基本管理理论和方法，为其它管理类课程的学习奠定基础。</w:t>
      </w:r>
    </w:p>
    <w:p>
      <w:pPr>
        <w:spacing w:line="360" w:lineRule="auto"/>
        <w:rPr>
          <w:spacing w:val="0"/>
        </w:rPr>
      </w:pPr>
      <w:r>
        <w:rPr>
          <w:rFonts w:hint="eastAsia"/>
          <w:spacing w:val="0"/>
        </w:rPr>
        <w:t>14、财务管理（ 4 学时）</w:t>
      </w:r>
    </w:p>
    <w:p>
      <w:pPr>
        <w:spacing w:line="360" w:lineRule="auto"/>
        <w:ind w:firstLine="480" w:firstLineChars="200"/>
        <w:rPr>
          <w:spacing w:val="0"/>
        </w:rPr>
      </w:pPr>
      <w:r>
        <w:rPr>
          <w:rFonts w:hint="eastAsia"/>
          <w:spacing w:val="0"/>
        </w:rPr>
        <w:t>该门课程属于专业课，主要阐述了财务管理的基本原理、原则和方法，通过该门课程，学生系统掌握了企业财务活动的具体分析，正确评价企业财务活动，熟悉党和国家有关财务活动的制度、政策和法令，企业财务计划的编制方法和计划执行过程中的控制方法。</w:t>
      </w:r>
    </w:p>
    <w:p>
      <w:pPr>
        <w:spacing w:line="360" w:lineRule="auto"/>
        <w:rPr>
          <w:spacing w:val="0"/>
        </w:rPr>
      </w:pPr>
      <w:r>
        <w:rPr>
          <w:rFonts w:hint="eastAsia"/>
          <w:spacing w:val="0"/>
        </w:rPr>
        <w:t>15、财经应用文写作（ 4 学时）</w:t>
      </w:r>
    </w:p>
    <w:p>
      <w:pPr>
        <w:spacing w:line="360" w:lineRule="auto"/>
        <w:ind w:firstLine="480" w:firstLineChars="200"/>
        <w:rPr>
          <w:spacing w:val="0"/>
        </w:rPr>
      </w:pPr>
      <w:r>
        <w:rPr>
          <w:rFonts w:hint="eastAsia"/>
          <w:spacing w:val="0"/>
        </w:rPr>
        <w:t>《财经应用文写作》是会计化专业开设的一门专业基础课，财经应用文写作是经济工作中处理公务、沟通信息、解决问题、科学管理不可缺少的重要工具。开设本门课程是为了培养学生具备基本的应用写作理论知识，较强的专业写作能力及文章分析与处理能力，促进学生综合素质的提高，具有实践性强、应用性突出的特点。</w:t>
      </w:r>
    </w:p>
    <w:p>
      <w:pPr>
        <w:spacing w:line="360" w:lineRule="auto"/>
        <w:rPr>
          <w:spacing w:val="0"/>
        </w:rPr>
      </w:pPr>
      <w:r>
        <w:rPr>
          <w:rFonts w:hint="eastAsia"/>
          <w:spacing w:val="0"/>
        </w:rPr>
        <w:t>16、电子商务基础（ 4 学时）</w:t>
      </w:r>
    </w:p>
    <w:p>
      <w:pPr>
        <w:spacing w:line="360" w:lineRule="auto"/>
        <w:ind w:firstLine="480" w:firstLineChars="200"/>
        <w:rPr>
          <w:spacing w:val="0"/>
        </w:rPr>
      </w:pPr>
      <w:r>
        <w:rPr>
          <w:rFonts w:hint="eastAsia"/>
          <w:spacing w:val="0"/>
        </w:rPr>
        <w:t>本课程是对电子商务专业所需掌握的知识和技能做总体性的介绍，是对其他专业课程的总论，通过本课程的学习，可以使学生更加深入地了解电子商务专业学生毕业后所从事的工作领域，为学生学习专业课程打下坚实的基础。</w:t>
      </w:r>
    </w:p>
    <w:p>
      <w:pPr>
        <w:spacing w:line="360" w:lineRule="auto"/>
        <w:rPr>
          <w:spacing w:val="0"/>
        </w:rPr>
      </w:pPr>
      <w:r>
        <w:rPr>
          <w:rFonts w:hint="eastAsia"/>
          <w:spacing w:val="0"/>
        </w:rPr>
        <w:t>17、经济法（ 4 学时）</w:t>
      </w:r>
    </w:p>
    <w:p>
      <w:pPr>
        <w:spacing w:line="360" w:lineRule="auto"/>
        <w:ind w:firstLine="480" w:firstLineChars="200"/>
        <w:rPr>
          <w:spacing w:val="0"/>
        </w:rPr>
      </w:pPr>
      <w:r>
        <w:rPr>
          <w:rFonts w:hint="eastAsia"/>
          <w:spacing w:val="0"/>
        </w:rPr>
        <w:t>课程内容上包含经济与经济管理实施过程中所涉及的法律、法规及相关条款的基本知识及经济法法规应用。熟练掌握法律法规的理论并能解决现实中出现的大量经济纠纷，是法律从业人员必备的基本能力和素质要求，是学生从事法律相关工作的必备知识。</w:t>
      </w:r>
    </w:p>
    <w:p>
      <w:pPr>
        <w:spacing w:line="360" w:lineRule="auto"/>
        <w:rPr>
          <w:spacing w:val="0"/>
        </w:rPr>
      </w:pPr>
      <w:r>
        <w:rPr>
          <w:rFonts w:hint="eastAsia"/>
          <w:spacing w:val="0"/>
        </w:rPr>
        <w:t>18、证券基础（ 4 学时）</w:t>
      </w:r>
    </w:p>
    <w:p>
      <w:pPr>
        <w:spacing w:line="360" w:lineRule="auto"/>
        <w:ind w:firstLine="480" w:firstLineChars="200"/>
        <w:rPr>
          <w:spacing w:val="0"/>
        </w:rPr>
      </w:pPr>
      <w:r>
        <w:rPr>
          <w:rFonts w:hint="eastAsia"/>
          <w:spacing w:val="0"/>
        </w:rPr>
        <w:t>本课程主要介绍证券及证券市场的基本理论、基本知识、证券市场运行的基本规律及其管理原则以及证券投资的理念、策略和一般方法等。</w:t>
      </w:r>
    </w:p>
    <w:p>
      <w:pPr>
        <w:spacing w:line="360" w:lineRule="auto"/>
        <w:rPr>
          <w:spacing w:val="0"/>
        </w:rPr>
      </w:pPr>
      <w:r>
        <w:rPr>
          <w:rFonts w:hint="eastAsia"/>
          <w:spacing w:val="0"/>
        </w:rPr>
        <w:t>19、审计学（ 4 学时）</w:t>
      </w:r>
    </w:p>
    <w:p>
      <w:pPr>
        <w:spacing w:line="360" w:lineRule="auto"/>
        <w:ind w:firstLine="480" w:firstLineChars="200"/>
        <w:rPr>
          <w:spacing w:val="0"/>
        </w:rPr>
      </w:pPr>
      <w:r>
        <w:rPr>
          <w:rFonts w:hint="eastAsia"/>
          <w:spacing w:val="0"/>
        </w:rPr>
        <w:t>本课程主要介绍是让学生通过学习政府审计，社会审计、内部审计的基本理论和实务，使学生毕业后能胜任在政府审计机关、会计师事务所和企事业单位以及高校、科研院所从事审计实务、审计管理及相关工作。</w:t>
      </w:r>
    </w:p>
    <w:p>
      <w:pPr>
        <w:spacing w:line="360" w:lineRule="auto"/>
        <w:rPr>
          <w:spacing w:val="0"/>
        </w:rPr>
      </w:pPr>
      <w:r>
        <w:rPr>
          <w:rFonts w:hint="eastAsia"/>
          <w:spacing w:val="0"/>
        </w:rPr>
        <w:t>（三）、实习</w:t>
      </w:r>
    </w:p>
    <w:p>
      <w:pPr>
        <w:spacing w:line="360" w:lineRule="auto"/>
        <w:ind w:firstLine="480" w:firstLineChars="200"/>
        <w:rPr>
          <w:spacing w:val="0"/>
        </w:rPr>
      </w:pPr>
      <w:r>
        <w:rPr>
          <w:rFonts w:hint="eastAsia"/>
          <w:spacing w:val="0"/>
        </w:rPr>
        <w:t>实习是培养学生职业技能的基本环节，要求学生将学到的理论知识运用于生产经营实践中，熟练掌握会计基本操作的各项技术，也是对学生进行思想教育、劳动教育和培养职业意识，养成良好职业习惯的主要措施，第一学期通过《基础会计模拟实习》，第二学期通过《会计综合实务实习》安排教学模拟实习。</w:t>
      </w:r>
    </w:p>
    <w:p>
      <w:pPr>
        <w:rPr>
          <w:b/>
          <w:sz w:val="28"/>
          <w:szCs w:val="28"/>
        </w:rPr>
      </w:pPr>
      <w:r>
        <w:rPr>
          <w:rFonts w:hint="eastAsia"/>
          <w:b/>
          <w:sz w:val="28"/>
          <w:szCs w:val="28"/>
        </w:rPr>
        <w:t>六、教学进程总体安排</w:t>
      </w:r>
    </w:p>
    <w:p>
      <w:pPr>
        <w:rPr>
          <w:b/>
        </w:rPr>
      </w:pPr>
      <w:r>
        <w:rPr>
          <w:rFonts w:hint="eastAsia"/>
        </w:rPr>
        <w:drawing>
          <wp:inline distT="0" distB="0" distL="0" distR="0">
            <wp:extent cx="4706620" cy="62312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09702" cy="6235025"/>
                    </a:xfrm>
                    <a:prstGeom prst="rect">
                      <a:avLst/>
                    </a:prstGeom>
                    <a:noFill/>
                    <a:ln>
                      <a:noFill/>
                    </a:ln>
                  </pic:spPr>
                </pic:pic>
              </a:graphicData>
            </a:graphic>
          </wp:inline>
        </w:drawing>
      </w:r>
      <w:r>
        <w:rPr>
          <w:rFonts w:hint="eastAsia"/>
        </w:rPr>
        <w:t xml:space="preserve"> </w:t>
      </w:r>
    </w:p>
    <w:p>
      <w:pPr>
        <w:spacing w:line="440" w:lineRule="exact"/>
        <w:jc w:val="center"/>
        <w:outlineLvl w:val="0"/>
        <w:rPr>
          <w:rFonts w:ascii="Calibri" w:hAnsi="Calibri" w:eastAsia="黑体" w:cs="黑体"/>
          <w:b/>
          <w:bCs/>
          <w:color w:val="000000"/>
          <w:sz w:val="18"/>
          <w:szCs w:val="18"/>
        </w:rPr>
      </w:pPr>
      <w:r>
        <w:rPr>
          <w:rFonts w:hint="eastAsia" w:ascii="Calibri" w:hAnsi="Calibri" w:eastAsia="黑体" w:cs="黑体"/>
          <w:b/>
          <w:bCs/>
          <w:color w:val="000000"/>
          <w:sz w:val="18"/>
          <w:szCs w:val="18"/>
        </w:rPr>
        <w:t>附：综合实践课程安排表</w:t>
      </w:r>
    </w:p>
    <w:tbl>
      <w:tblPr>
        <w:tblStyle w:val="6"/>
        <w:tblW w:w="8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0"/>
        <w:gridCol w:w="2962"/>
        <w:gridCol w:w="450"/>
        <w:gridCol w:w="558"/>
        <w:gridCol w:w="493"/>
        <w:gridCol w:w="493"/>
        <w:gridCol w:w="493"/>
        <w:gridCol w:w="493"/>
        <w:gridCol w:w="493"/>
        <w:gridCol w:w="493"/>
        <w:gridCol w:w="493"/>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8" w:hRule="atLeast"/>
          <w:jc w:val="center"/>
        </w:trPr>
        <w:tc>
          <w:tcPr>
            <w:tcW w:w="440" w:type="dxa"/>
            <w:vMerge w:val="restart"/>
            <w:tcMar>
              <w:top w:w="15" w:type="dxa"/>
              <w:left w:w="15" w:type="dxa"/>
              <w:bottom w:w="0" w:type="dxa"/>
              <w:right w:w="15" w:type="dxa"/>
            </w:tcMar>
            <w:vAlign w:val="center"/>
          </w:tcPr>
          <w:p>
            <w:pPr>
              <w:pStyle w:val="8"/>
              <w:rPr>
                <w:color w:val="000000"/>
              </w:rPr>
            </w:pPr>
            <w:r>
              <w:rPr>
                <w:rFonts w:hint="eastAsia"/>
                <w:color w:val="000000"/>
              </w:rPr>
              <w:t>序</w:t>
            </w:r>
          </w:p>
          <w:p>
            <w:pPr>
              <w:pStyle w:val="8"/>
              <w:rPr>
                <w:color w:val="000000"/>
              </w:rPr>
            </w:pPr>
            <w:r>
              <w:rPr>
                <w:rFonts w:hint="eastAsia"/>
                <w:color w:val="000000"/>
              </w:rPr>
              <w:t>号</w:t>
            </w:r>
          </w:p>
        </w:tc>
        <w:tc>
          <w:tcPr>
            <w:tcW w:w="2962" w:type="dxa"/>
            <w:vMerge w:val="restart"/>
            <w:tcMar>
              <w:top w:w="15" w:type="dxa"/>
              <w:left w:w="15" w:type="dxa"/>
              <w:bottom w:w="0" w:type="dxa"/>
              <w:right w:w="15" w:type="dxa"/>
            </w:tcMar>
            <w:vAlign w:val="center"/>
          </w:tcPr>
          <w:p>
            <w:pPr>
              <w:pStyle w:val="8"/>
              <w:rPr>
                <w:color w:val="000000"/>
              </w:rPr>
            </w:pPr>
            <w:r>
              <w:rPr>
                <w:rFonts w:hint="eastAsia"/>
                <w:color w:val="000000"/>
              </w:rPr>
              <w:t xml:space="preserve"> 实践项目</w:t>
            </w:r>
          </w:p>
        </w:tc>
        <w:tc>
          <w:tcPr>
            <w:tcW w:w="450" w:type="dxa"/>
            <w:vMerge w:val="restart"/>
            <w:tcMar>
              <w:top w:w="15" w:type="dxa"/>
              <w:left w:w="15" w:type="dxa"/>
              <w:bottom w:w="0" w:type="dxa"/>
              <w:right w:w="15" w:type="dxa"/>
            </w:tcMar>
            <w:vAlign w:val="center"/>
          </w:tcPr>
          <w:p>
            <w:pPr>
              <w:pStyle w:val="8"/>
              <w:rPr>
                <w:color w:val="000000"/>
              </w:rPr>
            </w:pPr>
            <w:r>
              <w:rPr>
                <w:rFonts w:hint="eastAsia"/>
                <w:color w:val="000000"/>
              </w:rPr>
              <w:t>周</w:t>
            </w:r>
          </w:p>
          <w:p>
            <w:pPr>
              <w:pStyle w:val="8"/>
              <w:rPr>
                <w:color w:val="000000"/>
              </w:rPr>
            </w:pPr>
            <w:r>
              <w:rPr>
                <w:rFonts w:hint="eastAsia"/>
                <w:color w:val="000000"/>
              </w:rPr>
              <w:t xml:space="preserve">数 </w:t>
            </w:r>
          </w:p>
        </w:tc>
        <w:tc>
          <w:tcPr>
            <w:tcW w:w="558" w:type="dxa"/>
            <w:vMerge w:val="restart"/>
            <w:tcMar>
              <w:top w:w="15" w:type="dxa"/>
              <w:left w:w="15" w:type="dxa"/>
              <w:bottom w:w="0" w:type="dxa"/>
              <w:right w:w="15" w:type="dxa"/>
            </w:tcMar>
            <w:vAlign w:val="center"/>
          </w:tcPr>
          <w:p>
            <w:pPr>
              <w:pStyle w:val="8"/>
              <w:rPr>
                <w:color w:val="000000"/>
              </w:rPr>
            </w:pPr>
            <w:r>
              <w:rPr>
                <w:rFonts w:hint="eastAsia"/>
                <w:color w:val="000000"/>
              </w:rPr>
              <w:t>学</w:t>
            </w:r>
          </w:p>
          <w:p>
            <w:pPr>
              <w:pStyle w:val="8"/>
              <w:rPr>
                <w:color w:val="000000"/>
              </w:rPr>
            </w:pPr>
            <w:r>
              <w:rPr>
                <w:rFonts w:hint="eastAsia"/>
                <w:color w:val="000000"/>
              </w:rPr>
              <w:t xml:space="preserve">时            </w:t>
            </w:r>
          </w:p>
        </w:tc>
        <w:tc>
          <w:tcPr>
            <w:tcW w:w="2958" w:type="dxa"/>
            <w:gridSpan w:val="6"/>
            <w:tcMar>
              <w:top w:w="15" w:type="dxa"/>
              <w:left w:w="15" w:type="dxa"/>
              <w:bottom w:w="0" w:type="dxa"/>
              <w:right w:w="15" w:type="dxa"/>
            </w:tcMar>
            <w:vAlign w:val="center"/>
          </w:tcPr>
          <w:p>
            <w:pPr>
              <w:pStyle w:val="8"/>
              <w:rPr>
                <w:color w:val="000000"/>
              </w:rPr>
            </w:pPr>
            <w:r>
              <w:rPr>
                <w:rFonts w:hint="eastAsia"/>
                <w:color w:val="000000"/>
              </w:rPr>
              <w:t>时间安排</w:t>
            </w:r>
          </w:p>
        </w:tc>
        <w:tc>
          <w:tcPr>
            <w:tcW w:w="986" w:type="dxa"/>
            <w:gridSpan w:val="2"/>
            <w:tcMar>
              <w:top w:w="15" w:type="dxa"/>
              <w:left w:w="15" w:type="dxa"/>
              <w:bottom w:w="0" w:type="dxa"/>
              <w:right w:w="15" w:type="dxa"/>
            </w:tcMar>
            <w:vAlign w:val="center"/>
          </w:tcPr>
          <w:p>
            <w:pPr>
              <w:pStyle w:val="8"/>
              <w:rPr>
                <w:color w:val="000000"/>
              </w:rPr>
            </w:pPr>
            <w:r>
              <w:rPr>
                <w:rFonts w:hint="eastAsia"/>
                <w:color w:val="000000"/>
              </w:rPr>
              <w:t>实践地点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jc w:val="center"/>
        </w:trPr>
        <w:tc>
          <w:tcPr>
            <w:tcW w:w="440" w:type="dxa"/>
            <w:vMerge w:val="continue"/>
            <w:vAlign w:val="center"/>
          </w:tcPr>
          <w:p>
            <w:pPr>
              <w:widowControl/>
              <w:jc w:val="left"/>
              <w:rPr>
                <w:b/>
                <w:color w:val="000000"/>
                <w:kern w:val="10"/>
                <w:sz w:val="18"/>
                <w:szCs w:val="18"/>
              </w:rPr>
            </w:pPr>
          </w:p>
        </w:tc>
        <w:tc>
          <w:tcPr>
            <w:tcW w:w="2962" w:type="dxa"/>
            <w:vMerge w:val="continue"/>
            <w:vAlign w:val="center"/>
          </w:tcPr>
          <w:p>
            <w:pPr>
              <w:widowControl/>
              <w:jc w:val="left"/>
              <w:rPr>
                <w:b/>
                <w:color w:val="000000"/>
                <w:kern w:val="10"/>
                <w:sz w:val="18"/>
                <w:szCs w:val="18"/>
              </w:rPr>
            </w:pPr>
          </w:p>
        </w:tc>
        <w:tc>
          <w:tcPr>
            <w:tcW w:w="450" w:type="dxa"/>
            <w:vMerge w:val="continue"/>
            <w:vAlign w:val="center"/>
          </w:tcPr>
          <w:p>
            <w:pPr>
              <w:widowControl/>
              <w:jc w:val="left"/>
              <w:rPr>
                <w:b/>
                <w:color w:val="000000"/>
                <w:kern w:val="10"/>
                <w:sz w:val="18"/>
                <w:szCs w:val="18"/>
              </w:rPr>
            </w:pPr>
          </w:p>
        </w:tc>
        <w:tc>
          <w:tcPr>
            <w:tcW w:w="558" w:type="dxa"/>
            <w:vMerge w:val="continue"/>
            <w:vAlign w:val="center"/>
          </w:tcPr>
          <w:p>
            <w:pPr>
              <w:widowControl/>
              <w:jc w:val="left"/>
              <w:rPr>
                <w:b/>
                <w:color w:val="000000"/>
                <w:kern w:val="10"/>
                <w:sz w:val="18"/>
                <w:szCs w:val="18"/>
              </w:rPr>
            </w:pPr>
          </w:p>
        </w:tc>
        <w:tc>
          <w:tcPr>
            <w:tcW w:w="493" w:type="dxa"/>
            <w:tcMar>
              <w:top w:w="15" w:type="dxa"/>
              <w:left w:w="15" w:type="dxa"/>
              <w:bottom w:w="0" w:type="dxa"/>
              <w:right w:w="15" w:type="dxa"/>
            </w:tcMar>
            <w:vAlign w:val="center"/>
          </w:tcPr>
          <w:p>
            <w:pPr>
              <w:pStyle w:val="8"/>
              <w:rPr>
                <w:color w:val="000000"/>
              </w:rPr>
            </w:pPr>
            <w:r>
              <w:rPr>
                <w:rFonts w:hint="eastAsia"/>
                <w:color w:val="000000"/>
              </w:rPr>
              <w:t>第一</w:t>
            </w:r>
          </w:p>
          <w:p>
            <w:pPr>
              <w:pStyle w:val="8"/>
              <w:rPr>
                <w:color w:val="000000"/>
              </w:rPr>
            </w:pPr>
            <w:r>
              <w:rPr>
                <w:rFonts w:hint="eastAsia"/>
                <w:color w:val="000000"/>
              </w:rPr>
              <w:t>学期</w:t>
            </w:r>
          </w:p>
        </w:tc>
        <w:tc>
          <w:tcPr>
            <w:tcW w:w="493" w:type="dxa"/>
            <w:tcMar>
              <w:top w:w="15" w:type="dxa"/>
              <w:left w:w="15" w:type="dxa"/>
              <w:bottom w:w="0" w:type="dxa"/>
              <w:right w:w="15" w:type="dxa"/>
            </w:tcMar>
            <w:vAlign w:val="center"/>
          </w:tcPr>
          <w:p>
            <w:pPr>
              <w:pStyle w:val="8"/>
              <w:rPr>
                <w:color w:val="000000"/>
              </w:rPr>
            </w:pPr>
            <w:r>
              <w:rPr>
                <w:rFonts w:hint="eastAsia"/>
                <w:color w:val="000000"/>
              </w:rPr>
              <w:t>第二</w:t>
            </w:r>
          </w:p>
          <w:p>
            <w:pPr>
              <w:pStyle w:val="8"/>
              <w:rPr>
                <w:color w:val="000000"/>
              </w:rPr>
            </w:pPr>
            <w:r>
              <w:rPr>
                <w:rFonts w:hint="eastAsia"/>
                <w:color w:val="000000"/>
              </w:rPr>
              <w:t>学期</w:t>
            </w:r>
          </w:p>
        </w:tc>
        <w:tc>
          <w:tcPr>
            <w:tcW w:w="493" w:type="dxa"/>
            <w:tcMar>
              <w:top w:w="15" w:type="dxa"/>
              <w:left w:w="15" w:type="dxa"/>
              <w:bottom w:w="0" w:type="dxa"/>
              <w:right w:w="15" w:type="dxa"/>
            </w:tcMar>
            <w:vAlign w:val="center"/>
          </w:tcPr>
          <w:p>
            <w:pPr>
              <w:pStyle w:val="8"/>
              <w:rPr>
                <w:color w:val="000000"/>
              </w:rPr>
            </w:pPr>
            <w:r>
              <w:rPr>
                <w:rFonts w:hint="eastAsia"/>
                <w:color w:val="000000"/>
              </w:rPr>
              <w:t>第三</w:t>
            </w:r>
          </w:p>
          <w:p>
            <w:pPr>
              <w:pStyle w:val="8"/>
              <w:rPr>
                <w:color w:val="000000"/>
              </w:rPr>
            </w:pPr>
            <w:r>
              <w:rPr>
                <w:rFonts w:hint="eastAsia"/>
                <w:color w:val="000000"/>
              </w:rPr>
              <w:t>学期</w:t>
            </w:r>
          </w:p>
        </w:tc>
        <w:tc>
          <w:tcPr>
            <w:tcW w:w="493" w:type="dxa"/>
            <w:tcMar>
              <w:top w:w="15" w:type="dxa"/>
              <w:left w:w="15" w:type="dxa"/>
              <w:bottom w:w="0" w:type="dxa"/>
              <w:right w:w="15" w:type="dxa"/>
            </w:tcMar>
            <w:vAlign w:val="center"/>
          </w:tcPr>
          <w:p>
            <w:pPr>
              <w:pStyle w:val="8"/>
              <w:rPr>
                <w:color w:val="000000"/>
              </w:rPr>
            </w:pPr>
            <w:r>
              <w:rPr>
                <w:rFonts w:hint="eastAsia"/>
                <w:color w:val="000000"/>
              </w:rPr>
              <w:t>第四</w:t>
            </w:r>
          </w:p>
          <w:p>
            <w:pPr>
              <w:pStyle w:val="8"/>
              <w:rPr>
                <w:color w:val="000000"/>
              </w:rPr>
            </w:pPr>
            <w:r>
              <w:rPr>
                <w:rFonts w:hint="eastAsia"/>
                <w:color w:val="000000"/>
              </w:rPr>
              <w:t>学期</w:t>
            </w:r>
          </w:p>
        </w:tc>
        <w:tc>
          <w:tcPr>
            <w:tcW w:w="493" w:type="dxa"/>
            <w:tcMar>
              <w:top w:w="15" w:type="dxa"/>
              <w:left w:w="15" w:type="dxa"/>
              <w:bottom w:w="0" w:type="dxa"/>
              <w:right w:w="15" w:type="dxa"/>
            </w:tcMar>
            <w:vAlign w:val="center"/>
          </w:tcPr>
          <w:p>
            <w:pPr>
              <w:pStyle w:val="8"/>
              <w:rPr>
                <w:color w:val="000000"/>
              </w:rPr>
            </w:pPr>
            <w:r>
              <w:rPr>
                <w:rFonts w:hint="eastAsia"/>
                <w:color w:val="000000"/>
              </w:rPr>
              <w:t>第五</w:t>
            </w:r>
          </w:p>
          <w:p>
            <w:pPr>
              <w:pStyle w:val="8"/>
              <w:rPr>
                <w:color w:val="000000"/>
              </w:rPr>
            </w:pPr>
            <w:r>
              <w:rPr>
                <w:rFonts w:hint="eastAsia"/>
                <w:color w:val="000000"/>
              </w:rPr>
              <w:t>学期</w:t>
            </w:r>
          </w:p>
        </w:tc>
        <w:tc>
          <w:tcPr>
            <w:tcW w:w="493" w:type="dxa"/>
            <w:tcMar>
              <w:top w:w="15" w:type="dxa"/>
              <w:left w:w="15" w:type="dxa"/>
              <w:bottom w:w="0" w:type="dxa"/>
              <w:right w:w="15" w:type="dxa"/>
            </w:tcMar>
            <w:vAlign w:val="center"/>
          </w:tcPr>
          <w:p>
            <w:pPr>
              <w:pStyle w:val="8"/>
              <w:rPr>
                <w:color w:val="000000"/>
              </w:rPr>
            </w:pPr>
            <w:r>
              <w:rPr>
                <w:rFonts w:hint="eastAsia"/>
                <w:color w:val="000000"/>
              </w:rPr>
              <w:t>第六</w:t>
            </w:r>
          </w:p>
          <w:p>
            <w:pPr>
              <w:pStyle w:val="8"/>
              <w:rPr>
                <w:color w:val="000000"/>
              </w:rPr>
            </w:pPr>
            <w:r>
              <w:rPr>
                <w:rFonts w:hint="eastAsia"/>
                <w:color w:val="000000"/>
              </w:rPr>
              <w:t>学期</w:t>
            </w:r>
          </w:p>
        </w:tc>
        <w:tc>
          <w:tcPr>
            <w:tcW w:w="493" w:type="dxa"/>
            <w:tcMar>
              <w:top w:w="15" w:type="dxa"/>
              <w:left w:w="15" w:type="dxa"/>
              <w:bottom w:w="0" w:type="dxa"/>
              <w:right w:w="15" w:type="dxa"/>
            </w:tcMar>
            <w:vAlign w:val="center"/>
          </w:tcPr>
          <w:p>
            <w:pPr>
              <w:pStyle w:val="8"/>
              <w:rPr>
                <w:color w:val="000000"/>
              </w:rPr>
            </w:pPr>
            <w:r>
              <w:rPr>
                <w:rFonts w:hint="eastAsia"/>
                <w:color w:val="000000"/>
              </w:rPr>
              <w:t>校外</w:t>
            </w:r>
          </w:p>
        </w:tc>
        <w:tc>
          <w:tcPr>
            <w:tcW w:w="493" w:type="dxa"/>
            <w:tcMar>
              <w:top w:w="15" w:type="dxa"/>
              <w:left w:w="15" w:type="dxa"/>
              <w:bottom w:w="0" w:type="dxa"/>
              <w:right w:w="15" w:type="dxa"/>
            </w:tcMar>
            <w:vAlign w:val="center"/>
          </w:tcPr>
          <w:p>
            <w:pPr>
              <w:pStyle w:val="8"/>
              <w:rPr>
                <w:color w:val="000000"/>
              </w:rPr>
            </w:pPr>
            <w:r>
              <w:rPr>
                <w:rFonts w:hint="eastAsia"/>
                <w:color w:val="000000"/>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40" w:type="dxa"/>
            <w:tcMar>
              <w:top w:w="15" w:type="dxa"/>
              <w:left w:w="15" w:type="dxa"/>
              <w:bottom w:w="0" w:type="dxa"/>
              <w:right w:w="15" w:type="dxa"/>
            </w:tcMar>
            <w:vAlign w:val="center"/>
          </w:tcPr>
          <w:p>
            <w:pPr>
              <w:pStyle w:val="10"/>
              <w:rPr>
                <w:b/>
                <w:bCs/>
                <w:color w:val="000000"/>
              </w:rPr>
            </w:pPr>
            <w:r>
              <w:rPr>
                <w:rFonts w:hint="eastAsia"/>
                <w:b/>
                <w:bCs/>
                <w:color w:val="000000"/>
              </w:rPr>
              <w:t>1</w:t>
            </w:r>
          </w:p>
        </w:tc>
        <w:tc>
          <w:tcPr>
            <w:tcW w:w="2962" w:type="dxa"/>
            <w:tcMar>
              <w:top w:w="15" w:type="dxa"/>
              <w:left w:w="15" w:type="dxa"/>
              <w:bottom w:w="0" w:type="dxa"/>
              <w:right w:w="15" w:type="dxa"/>
            </w:tcMar>
            <w:vAlign w:val="center"/>
          </w:tcPr>
          <w:p>
            <w:pPr>
              <w:pStyle w:val="9"/>
              <w:ind w:left="126" w:leftChars="45"/>
              <w:jc w:val="left"/>
              <w:rPr>
                <w:b/>
                <w:bCs/>
                <w:color w:val="000000"/>
              </w:rPr>
            </w:pPr>
            <w:r>
              <w:rPr>
                <w:rFonts w:hint="eastAsia"/>
                <w:b/>
                <w:bCs/>
                <w:color w:val="000000"/>
              </w:rPr>
              <w:t>入学教育</w:t>
            </w:r>
          </w:p>
        </w:tc>
        <w:tc>
          <w:tcPr>
            <w:tcW w:w="450" w:type="dxa"/>
            <w:tcMar>
              <w:top w:w="15" w:type="dxa"/>
              <w:left w:w="15" w:type="dxa"/>
              <w:bottom w:w="0" w:type="dxa"/>
              <w:right w:w="15" w:type="dxa"/>
            </w:tcMar>
            <w:vAlign w:val="center"/>
          </w:tcPr>
          <w:p>
            <w:pPr>
              <w:pStyle w:val="10"/>
              <w:rPr>
                <w:color w:val="000000"/>
              </w:rPr>
            </w:pPr>
            <w:r>
              <w:rPr>
                <w:rFonts w:hint="eastAsia"/>
                <w:color w:val="000000"/>
              </w:rPr>
              <w:t>1</w:t>
            </w:r>
          </w:p>
        </w:tc>
        <w:tc>
          <w:tcPr>
            <w:tcW w:w="558" w:type="dxa"/>
            <w:tcMar>
              <w:top w:w="15" w:type="dxa"/>
              <w:left w:w="15" w:type="dxa"/>
              <w:bottom w:w="0" w:type="dxa"/>
              <w:right w:w="15" w:type="dxa"/>
            </w:tcMar>
            <w:vAlign w:val="center"/>
          </w:tcPr>
          <w:p>
            <w:pPr>
              <w:pStyle w:val="10"/>
              <w:rPr>
                <w:color w:val="000000"/>
              </w:rPr>
            </w:pPr>
            <w:r>
              <w:rPr>
                <w:rFonts w:hint="eastAsia"/>
                <w:color w:val="000000"/>
              </w:rPr>
              <w:t>10</w:t>
            </w:r>
          </w:p>
        </w:tc>
        <w:tc>
          <w:tcPr>
            <w:tcW w:w="493" w:type="dxa"/>
            <w:tcMar>
              <w:top w:w="15" w:type="dxa"/>
              <w:left w:w="15" w:type="dxa"/>
              <w:bottom w:w="0" w:type="dxa"/>
              <w:right w:w="15" w:type="dxa"/>
            </w:tcMar>
            <w:vAlign w:val="center"/>
          </w:tcPr>
          <w:p>
            <w:pPr>
              <w:pStyle w:val="10"/>
              <w:rPr>
                <w:color w:val="000000"/>
              </w:rPr>
            </w:pPr>
            <w:r>
              <w:rPr>
                <w:rFonts w:hint="eastAsia"/>
                <w:color w:val="000000"/>
              </w:rPr>
              <w:t>√</w:t>
            </w: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r>
              <w:rPr>
                <w:rFonts w:hint="eastAsia"/>
                <w:color w:val="000000"/>
              </w:rPr>
              <w:t>　</w:t>
            </w:r>
          </w:p>
        </w:tc>
        <w:tc>
          <w:tcPr>
            <w:tcW w:w="493" w:type="dxa"/>
            <w:tcMar>
              <w:top w:w="15" w:type="dxa"/>
              <w:left w:w="15" w:type="dxa"/>
              <w:bottom w:w="0" w:type="dxa"/>
              <w:right w:w="15" w:type="dxa"/>
            </w:tcMar>
            <w:vAlign w:val="center"/>
          </w:tcPr>
          <w:p>
            <w:pPr>
              <w:pStyle w:val="10"/>
              <w:rPr>
                <w:color w:val="000000"/>
              </w:rPr>
            </w:pPr>
            <w:r>
              <w:rPr>
                <w:rFonts w:hint="eastAsia"/>
                <w:color w:val="000000"/>
              </w:rPr>
              <w:t>　</w:t>
            </w:r>
          </w:p>
        </w:tc>
        <w:tc>
          <w:tcPr>
            <w:tcW w:w="493" w:type="dxa"/>
            <w:tcMar>
              <w:top w:w="15" w:type="dxa"/>
              <w:left w:w="15" w:type="dxa"/>
              <w:bottom w:w="0" w:type="dxa"/>
              <w:right w:w="15" w:type="dxa"/>
            </w:tcMar>
            <w:vAlign w:val="center"/>
          </w:tcPr>
          <w:p>
            <w:pPr>
              <w:pStyle w:val="10"/>
              <w:rPr>
                <w:color w:val="000000"/>
              </w:rPr>
            </w:pPr>
            <w:r>
              <w:rPr>
                <w:rFonts w:hint="eastAsia"/>
                <w:color w:val="000000"/>
              </w:rPr>
              <w:t>　</w:t>
            </w: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40" w:type="dxa"/>
            <w:tcMar>
              <w:top w:w="15" w:type="dxa"/>
              <w:left w:w="15" w:type="dxa"/>
              <w:bottom w:w="0" w:type="dxa"/>
              <w:right w:w="15" w:type="dxa"/>
            </w:tcMar>
            <w:vAlign w:val="center"/>
          </w:tcPr>
          <w:p>
            <w:pPr>
              <w:pStyle w:val="10"/>
              <w:rPr>
                <w:b/>
                <w:bCs/>
                <w:color w:val="000000"/>
              </w:rPr>
            </w:pPr>
            <w:r>
              <w:rPr>
                <w:rFonts w:hint="eastAsia"/>
                <w:b/>
                <w:bCs/>
                <w:color w:val="000000"/>
              </w:rPr>
              <w:t>2</w:t>
            </w:r>
          </w:p>
        </w:tc>
        <w:tc>
          <w:tcPr>
            <w:tcW w:w="2962" w:type="dxa"/>
            <w:tcMar>
              <w:top w:w="15" w:type="dxa"/>
              <w:left w:w="15" w:type="dxa"/>
              <w:bottom w:w="0" w:type="dxa"/>
              <w:right w:w="15" w:type="dxa"/>
            </w:tcMar>
            <w:vAlign w:val="center"/>
          </w:tcPr>
          <w:p>
            <w:pPr>
              <w:pStyle w:val="9"/>
              <w:ind w:left="126" w:leftChars="45"/>
              <w:jc w:val="left"/>
              <w:rPr>
                <w:b/>
                <w:bCs/>
                <w:color w:val="000000"/>
              </w:rPr>
            </w:pPr>
            <w:r>
              <w:rPr>
                <w:rFonts w:hint="eastAsia"/>
                <w:b/>
                <w:bCs/>
                <w:color w:val="000000"/>
              </w:rPr>
              <w:t>军事理论与训练</w:t>
            </w:r>
          </w:p>
        </w:tc>
        <w:tc>
          <w:tcPr>
            <w:tcW w:w="450" w:type="dxa"/>
            <w:tcMar>
              <w:top w:w="15" w:type="dxa"/>
              <w:left w:w="15" w:type="dxa"/>
              <w:bottom w:w="0" w:type="dxa"/>
              <w:right w:w="15" w:type="dxa"/>
            </w:tcMar>
            <w:vAlign w:val="center"/>
          </w:tcPr>
          <w:p>
            <w:pPr>
              <w:pStyle w:val="10"/>
              <w:rPr>
                <w:color w:val="000000"/>
              </w:rPr>
            </w:pPr>
            <w:r>
              <w:rPr>
                <w:rFonts w:hint="eastAsia"/>
                <w:color w:val="000000"/>
              </w:rPr>
              <w:t>1</w:t>
            </w:r>
          </w:p>
        </w:tc>
        <w:tc>
          <w:tcPr>
            <w:tcW w:w="558" w:type="dxa"/>
            <w:tcMar>
              <w:top w:w="15" w:type="dxa"/>
              <w:left w:w="15" w:type="dxa"/>
              <w:bottom w:w="0" w:type="dxa"/>
              <w:right w:w="15" w:type="dxa"/>
            </w:tcMar>
            <w:vAlign w:val="center"/>
          </w:tcPr>
          <w:p>
            <w:pPr>
              <w:pStyle w:val="10"/>
              <w:rPr>
                <w:color w:val="000000"/>
              </w:rPr>
            </w:pPr>
            <w:r>
              <w:rPr>
                <w:rFonts w:hint="eastAsia"/>
                <w:color w:val="000000"/>
              </w:rPr>
              <w:t>18</w:t>
            </w:r>
          </w:p>
        </w:tc>
        <w:tc>
          <w:tcPr>
            <w:tcW w:w="493" w:type="dxa"/>
            <w:tcMar>
              <w:top w:w="15" w:type="dxa"/>
              <w:left w:w="15" w:type="dxa"/>
              <w:bottom w:w="0" w:type="dxa"/>
              <w:right w:w="15" w:type="dxa"/>
            </w:tcMar>
            <w:vAlign w:val="center"/>
          </w:tcPr>
          <w:p>
            <w:pPr>
              <w:pStyle w:val="10"/>
              <w:rPr>
                <w:color w:val="000000"/>
              </w:rPr>
            </w:pPr>
            <w:r>
              <w:rPr>
                <w:rFonts w:hint="eastAsia"/>
                <w:color w:val="000000"/>
              </w:rPr>
              <w:t>√</w:t>
            </w: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40" w:type="dxa"/>
            <w:tcMar>
              <w:top w:w="15" w:type="dxa"/>
              <w:left w:w="15" w:type="dxa"/>
              <w:bottom w:w="0" w:type="dxa"/>
              <w:right w:w="15" w:type="dxa"/>
            </w:tcMar>
            <w:vAlign w:val="center"/>
          </w:tcPr>
          <w:p>
            <w:pPr>
              <w:pStyle w:val="10"/>
              <w:rPr>
                <w:b/>
                <w:bCs/>
                <w:color w:val="000000"/>
              </w:rPr>
            </w:pPr>
            <w:r>
              <w:rPr>
                <w:rFonts w:hint="eastAsia"/>
                <w:b/>
                <w:bCs/>
                <w:color w:val="000000"/>
              </w:rPr>
              <w:t>3</w:t>
            </w:r>
          </w:p>
        </w:tc>
        <w:tc>
          <w:tcPr>
            <w:tcW w:w="2962" w:type="dxa"/>
            <w:tcMar>
              <w:top w:w="15" w:type="dxa"/>
              <w:left w:w="15" w:type="dxa"/>
              <w:bottom w:w="0" w:type="dxa"/>
              <w:right w:w="15" w:type="dxa"/>
            </w:tcMar>
            <w:vAlign w:val="center"/>
          </w:tcPr>
          <w:p>
            <w:pPr>
              <w:pStyle w:val="9"/>
              <w:ind w:left="126" w:leftChars="45"/>
              <w:jc w:val="left"/>
              <w:rPr>
                <w:b/>
                <w:bCs/>
                <w:color w:val="000000"/>
              </w:rPr>
            </w:pPr>
            <w:r>
              <w:rPr>
                <w:rFonts w:hint="eastAsia"/>
                <w:b/>
                <w:bCs/>
                <w:color w:val="000000"/>
              </w:rPr>
              <w:t>实习</w:t>
            </w:r>
          </w:p>
        </w:tc>
        <w:tc>
          <w:tcPr>
            <w:tcW w:w="450" w:type="dxa"/>
            <w:tcMar>
              <w:top w:w="15" w:type="dxa"/>
              <w:left w:w="15" w:type="dxa"/>
              <w:bottom w:w="0" w:type="dxa"/>
              <w:right w:w="15" w:type="dxa"/>
            </w:tcMar>
            <w:vAlign w:val="center"/>
          </w:tcPr>
          <w:p>
            <w:pPr>
              <w:pStyle w:val="10"/>
              <w:rPr>
                <w:color w:val="000000"/>
              </w:rPr>
            </w:pPr>
            <w:r>
              <w:rPr>
                <w:rFonts w:hint="eastAsia"/>
                <w:color w:val="000000"/>
              </w:rPr>
              <w:t>20</w:t>
            </w:r>
          </w:p>
        </w:tc>
        <w:tc>
          <w:tcPr>
            <w:tcW w:w="558" w:type="dxa"/>
            <w:tcMar>
              <w:top w:w="15" w:type="dxa"/>
              <w:left w:w="15" w:type="dxa"/>
              <w:bottom w:w="0" w:type="dxa"/>
              <w:right w:w="15" w:type="dxa"/>
            </w:tcMar>
            <w:vAlign w:val="center"/>
          </w:tcPr>
          <w:p>
            <w:pPr>
              <w:pStyle w:val="10"/>
              <w:rPr>
                <w:color w:val="000000"/>
              </w:rPr>
            </w:pPr>
            <w:r>
              <w:rPr>
                <w:rFonts w:hint="eastAsia"/>
                <w:color w:val="000000"/>
              </w:rPr>
              <w:t>600</w:t>
            </w:r>
          </w:p>
        </w:tc>
        <w:tc>
          <w:tcPr>
            <w:tcW w:w="493" w:type="dxa"/>
            <w:tcMar>
              <w:top w:w="15" w:type="dxa"/>
              <w:left w:w="15" w:type="dxa"/>
              <w:bottom w:w="0" w:type="dxa"/>
              <w:right w:w="15" w:type="dxa"/>
            </w:tcMar>
            <w:vAlign w:val="center"/>
          </w:tcPr>
          <w:p>
            <w:pPr>
              <w:pStyle w:val="10"/>
              <w:rPr>
                <w:color w:val="000000"/>
              </w:rPr>
            </w:pPr>
            <w:r>
              <w:rPr>
                <w:rFonts w:hint="eastAsia"/>
                <w:color w:val="000000"/>
              </w:rPr>
              <w:t>　</w:t>
            </w:r>
          </w:p>
        </w:tc>
        <w:tc>
          <w:tcPr>
            <w:tcW w:w="493" w:type="dxa"/>
            <w:tcMar>
              <w:top w:w="15" w:type="dxa"/>
              <w:left w:w="15" w:type="dxa"/>
              <w:bottom w:w="0" w:type="dxa"/>
              <w:right w:w="15" w:type="dxa"/>
            </w:tcMar>
            <w:vAlign w:val="center"/>
          </w:tcPr>
          <w:p>
            <w:pPr>
              <w:pStyle w:val="10"/>
              <w:rPr>
                <w:color w:val="000000"/>
              </w:rPr>
            </w:pPr>
            <w:r>
              <w:rPr>
                <w:rFonts w:hint="eastAsia"/>
                <w:color w:val="000000"/>
              </w:rPr>
              <w:t>　</w:t>
            </w:r>
          </w:p>
        </w:tc>
        <w:tc>
          <w:tcPr>
            <w:tcW w:w="493" w:type="dxa"/>
            <w:tcMar>
              <w:top w:w="15" w:type="dxa"/>
              <w:left w:w="15" w:type="dxa"/>
              <w:bottom w:w="0" w:type="dxa"/>
              <w:right w:w="15" w:type="dxa"/>
            </w:tcMar>
            <w:vAlign w:val="center"/>
          </w:tcPr>
          <w:p>
            <w:pPr>
              <w:pStyle w:val="10"/>
              <w:rPr>
                <w:color w:val="000000"/>
              </w:rPr>
            </w:pPr>
            <w:r>
              <w:rPr>
                <w:rFonts w:hint="eastAsia"/>
                <w:color w:val="000000"/>
              </w:rPr>
              <w:t>　</w:t>
            </w:r>
          </w:p>
        </w:tc>
        <w:tc>
          <w:tcPr>
            <w:tcW w:w="493" w:type="dxa"/>
            <w:tcMar>
              <w:top w:w="15" w:type="dxa"/>
              <w:left w:w="15" w:type="dxa"/>
              <w:bottom w:w="0" w:type="dxa"/>
              <w:right w:w="15" w:type="dxa"/>
            </w:tcMar>
            <w:vAlign w:val="center"/>
          </w:tcPr>
          <w:p>
            <w:pPr>
              <w:pStyle w:val="10"/>
              <w:rPr>
                <w:color w:val="000000"/>
              </w:rPr>
            </w:pPr>
            <w:r>
              <w:rPr>
                <w:rFonts w:hint="eastAsia"/>
                <w:color w:val="000000"/>
              </w:rPr>
              <w:t>　</w:t>
            </w:r>
          </w:p>
        </w:tc>
        <w:tc>
          <w:tcPr>
            <w:tcW w:w="493" w:type="dxa"/>
            <w:tcMar>
              <w:top w:w="15" w:type="dxa"/>
              <w:left w:w="15" w:type="dxa"/>
              <w:bottom w:w="0" w:type="dxa"/>
              <w:right w:w="15" w:type="dxa"/>
            </w:tcMar>
          </w:tcPr>
          <w:p>
            <w:pPr>
              <w:pStyle w:val="10"/>
              <w:rPr>
                <w:color w:val="000000"/>
              </w:rPr>
            </w:pPr>
          </w:p>
        </w:tc>
        <w:tc>
          <w:tcPr>
            <w:tcW w:w="493" w:type="dxa"/>
            <w:tcMar>
              <w:top w:w="15" w:type="dxa"/>
              <w:left w:w="15" w:type="dxa"/>
              <w:bottom w:w="0" w:type="dxa"/>
              <w:right w:w="15" w:type="dxa"/>
            </w:tcMar>
            <w:vAlign w:val="center"/>
          </w:tcPr>
          <w:p>
            <w:pPr>
              <w:pStyle w:val="10"/>
              <w:rPr>
                <w:color w:val="000000"/>
              </w:rPr>
            </w:pPr>
            <w:r>
              <w:rPr>
                <w:rFonts w:hint="eastAsia"/>
                <w:color w:val="000000"/>
              </w:rPr>
              <w:t>√　</w:t>
            </w:r>
          </w:p>
        </w:tc>
        <w:tc>
          <w:tcPr>
            <w:tcW w:w="493" w:type="dxa"/>
            <w:tcMar>
              <w:top w:w="15" w:type="dxa"/>
              <w:left w:w="15" w:type="dxa"/>
              <w:bottom w:w="0" w:type="dxa"/>
              <w:right w:w="15" w:type="dxa"/>
            </w:tcMar>
            <w:vAlign w:val="center"/>
          </w:tcPr>
          <w:p>
            <w:pPr>
              <w:pStyle w:val="10"/>
              <w:rPr>
                <w:color w:val="000000"/>
              </w:rPr>
            </w:pPr>
            <w:r>
              <w:rPr>
                <w:rFonts w:hint="eastAsia"/>
                <w:color w:val="000000"/>
              </w:rPr>
              <w:t>√</w:t>
            </w:r>
          </w:p>
        </w:tc>
        <w:tc>
          <w:tcPr>
            <w:tcW w:w="493" w:type="dxa"/>
            <w:tcMar>
              <w:top w:w="15" w:type="dxa"/>
              <w:left w:w="15" w:type="dxa"/>
              <w:bottom w:w="0" w:type="dxa"/>
              <w:right w:w="15" w:type="dxa"/>
            </w:tcMar>
            <w:vAlign w:val="center"/>
          </w:tcPr>
          <w:p>
            <w:pPr>
              <w:pStyle w:val="1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40" w:type="dxa"/>
            <w:tcMar>
              <w:top w:w="15" w:type="dxa"/>
              <w:left w:w="15" w:type="dxa"/>
              <w:bottom w:w="0" w:type="dxa"/>
              <w:right w:w="15" w:type="dxa"/>
            </w:tcMar>
            <w:vAlign w:val="center"/>
          </w:tcPr>
          <w:p>
            <w:pPr>
              <w:pStyle w:val="10"/>
              <w:rPr>
                <w:b/>
                <w:bCs/>
                <w:color w:val="000000"/>
              </w:rPr>
            </w:pPr>
            <w:r>
              <w:rPr>
                <w:rFonts w:hint="eastAsia"/>
                <w:b/>
                <w:bCs/>
                <w:color w:val="000000"/>
              </w:rPr>
              <w:t>4</w:t>
            </w:r>
          </w:p>
        </w:tc>
        <w:tc>
          <w:tcPr>
            <w:tcW w:w="2962" w:type="dxa"/>
            <w:tcMar>
              <w:top w:w="15" w:type="dxa"/>
              <w:left w:w="15" w:type="dxa"/>
              <w:bottom w:w="0" w:type="dxa"/>
              <w:right w:w="15" w:type="dxa"/>
            </w:tcMar>
            <w:vAlign w:val="center"/>
          </w:tcPr>
          <w:p>
            <w:pPr>
              <w:pStyle w:val="9"/>
              <w:ind w:left="126" w:leftChars="45"/>
              <w:jc w:val="left"/>
              <w:rPr>
                <w:b/>
                <w:bCs/>
                <w:color w:val="000000"/>
              </w:rPr>
            </w:pPr>
            <w:r>
              <w:rPr>
                <w:rFonts w:hint="eastAsia"/>
                <w:b/>
                <w:bCs/>
                <w:color w:val="000000"/>
              </w:rPr>
              <w:t>毕业设计(论文)或毕业作业</w:t>
            </w:r>
          </w:p>
        </w:tc>
        <w:tc>
          <w:tcPr>
            <w:tcW w:w="450" w:type="dxa"/>
            <w:tcMar>
              <w:top w:w="15" w:type="dxa"/>
              <w:left w:w="15" w:type="dxa"/>
              <w:bottom w:w="0" w:type="dxa"/>
              <w:right w:w="15" w:type="dxa"/>
            </w:tcMar>
            <w:vAlign w:val="center"/>
          </w:tcPr>
          <w:p>
            <w:pPr>
              <w:pStyle w:val="10"/>
              <w:rPr>
                <w:color w:val="000000"/>
              </w:rPr>
            </w:pPr>
            <w:r>
              <w:rPr>
                <w:rFonts w:hint="eastAsia"/>
                <w:color w:val="000000"/>
              </w:rPr>
              <w:t>1</w:t>
            </w:r>
          </w:p>
        </w:tc>
        <w:tc>
          <w:tcPr>
            <w:tcW w:w="558" w:type="dxa"/>
            <w:tcMar>
              <w:top w:w="15" w:type="dxa"/>
              <w:left w:w="15" w:type="dxa"/>
              <w:bottom w:w="0" w:type="dxa"/>
              <w:right w:w="15" w:type="dxa"/>
            </w:tcMar>
            <w:vAlign w:val="center"/>
          </w:tcPr>
          <w:p>
            <w:pPr>
              <w:pStyle w:val="10"/>
              <w:rPr>
                <w:color w:val="000000"/>
              </w:rPr>
            </w:pPr>
            <w:r>
              <w:rPr>
                <w:rFonts w:hint="eastAsia"/>
                <w:color w:val="000000"/>
              </w:rPr>
              <w:t>36</w:t>
            </w: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p>
        </w:tc>
        <w:tc>
          <w:tcPr>
            <w:tcW w:w="493" w:type="dxa"/>
            <w:tcMar>
              <w:top w:w="15" w:type="dxa"/>
              <w:left w:w="15" w:type="dxa"/>
              <w:bottom w:w="0" w:type="dxa"/>
              <w:right w:w="15" w:type="dxa"/>
            </w:tcMar>
            <w:vAlign w:val="center"/>
          </w:tcPr>
          <w:p>
            <w:pPr>
              <w:pStyle w:val="10"/>
              <w:rPr>
                <w:color w:val="000000"/>
              </w:rPr>
            </w:pPr>
            <w:r>
              <w:rPr>
                <w:rFonts w:hint="eastAsia"/>
                <w:color w:val="000000"/>
              </w:rPr>
              <w:t>√</w:t>
            </w:r>
          </w:p>
        </w:tc>
        <w:tc>
          <w:tcPr>
            <w:tcW w:w="493" w:type="dxa"/>
            <w:tcMar>
              <w:top w:w="15" w:type="dxa"/>
              <w:left w:w="15" w:type="dxa"/>
              <w:bottom w:w="0" w:type="dxa"/>
              <w:right w:w="15" w:type="dxa"/>
            </w:tcMar>
            <w:vAlign w:val="center"/>
          </w:tcPr>
          <w:p>
            <w:pPr>
              <w:pStyle w:val="10"/>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40" w:type="dxa"/>
            <w:tcMar>
              <w:top w:w="15" w:type="dxa"/>
              <w:left w:w="15" w:type="dxa"/>
              <w:bottom w:w="0" w:type="dxa"/>
              <w:right w:w="15" w:type="dxa"/>
            </w:tcMar>
            <w:vAlign w:val="center"/>
          </w:tcPr>
          <w:p>
            <w:pPr>
              <w:pStyle w:val="10"/>
              <w:rPr>
                <w:b/>
                <w:bCs/>
                <w:color w:val="000000"/>
              </w:rPr>
            </w:pPr>
            <w:r>
              <w:rPr>
                <w:rFonts w:hint="eastAsia"/>
                <w:b/>
                <w:bCs/>
                <w:color w:val="000000"/>
              </w:rPr>
              <w:t>5</w:t>
            </w:r>
          </w:p>
        </w:tc>
        <w:tc>
          <w:tcPr>
            <w:tcW w:w="2962" w:type="dxa"/>
            <w:tcMar>
              <w:top w:w="15" w:type="dxa"/>
              <w:left w:w="15" w:type="dxa"/>
              <w:bottom w:w="0" w:type="dxa"/>
              <w:right w:w="15" w:type="dxa"/>
            </w:tcMar>
            <w:vAlign w:val="center"/>
          </w:tcPr>
          <w:p>
            <w:pPr>
              <w:pStyle w:val="9"/>
              <w:ind w:firstLine="110" w:firstLineChars="50"/>
              <w:jc w:val="left"/>
              <w:rPr>
                <w:b/>
                <w:bCs/>
                <w:color w:val="000000"/>
              </w:rPr>
            </w:pPr>
            <w:r>
              <w:rPr>
                <w:rFonts w:hint="eastAsia"/>
                <w:b/>
                <w:bCs/>
                <w:color w:val="000000"/>
              </w:rPr>
              <w:t>课内实践时数</w:t>
            </w:r>
          </w:p>
        </w:tc>
        <w:tc>
          <w:tcPr>
            <w:tcW w:w="450" w:type="dxa"/>
            <w:tcMar>
              <w:top w:w="15" w:type="dxa"/>
              <w:left w:w="15" w:type="dxa"/>
              <w:bottom w:w="0" w:type="dxa"/>
              <w:right w:w="15" w:type="dxa"/>
            </w:tcMar>
            <w:vAlign w:val="center"/>
          </w:tcPr>
          <w:p>
            <w:pPr>
              <w:pStyle w:val="9"/>
              <w:rPr>
                <w:color w:val="000000"/>
              </w:rPr>
            </w:pPr>
            <w:r>
              <w:rPr>
                <w:rFonts w:hint="eastAsia"/>
                <w:color w:val="000000"/>
              </w:rPr>
              <w:t>72</w:t>
            </w:r>
          </w:p>
        </w:tc>
        <w:tc>
          <w:tcPr>
            <w:tcW w:w="558" w:type="dxa"/>
            <w:tcMar>
              <w:top w:w="15" w:type="dxa"/>
              <w:left w:w="15" w:type="dxa"/>
              <w:bottom w:w="0" w:type="dxa"/>
              <w:right w:w="15" w:type="dxa"/>
            </w:tcMar>
            <w:vAlign w:val="center"/>
          </w:tcPr>
          <w:p>
            <w:pPr>
              <w:pStyle w:val="9"/>
              <w:rPr>
                <w:color w:val="000000"/>
              </w:rPr>
            </w:pPr>
            <w:r>
              <w:rPr>
                <w:rFonts w:hint="eastAsia"/>
                <w:color w:val="000000"/>
              </w:rPr>
              <w:t>1600</w:t>
            </w:r>
          </w:p>
        </w:tc>
        <w:tc>
          <w:tcPr>
            <w:tcW w:w="493" w:type="dxa"/>
            <w:tcMar>
              <w:top w:w="15" w:type="dxa"/>
              <w:left w:w="15" w:type="dxa"/>
              <w:bottom w:w="0" w:type="dxa"/>
              <w:right w:w="15" w:type="dxa"/>
            </w:tcMar>
            <w:vAlign w:val="center"/>
          </w:tcPr>
          <w:p>
            <w:pPr>
              <w:pStyle w:val="9"/>
              <w:rPr>
                <w:color w:val="000000"/>
              </w:rPr>
            </w:pPr>
            <w:r>
              <w:rPr>
                <w:rFonts w:hint="eastAsia"/>
                <w:color w:val="000000"/>
              </w:rPr>
              <w:t>√</w:t>
            </w:r>
          </w:p>
        </w:tc>
        <w:tc>
          <w:tcPr>
            <w:tcW w:w="493" w:type="dxa"/>
            <w:tcMar>
              <w:top w:w="15" w:type="dxa"/>
              <w:left w:w="15" w:type="dxa"/>
              <w:bottom w:w="0" w:type="dxa"/>
              <w:right w:w="15" w:type="dxa"/>
            </w:tcMar>
            <w:vAlign w:val="center"/>
          </w:tcPr>
          <w:p>
            <w:pPr>
              <w:pStyle w:val="9"/>
              <w:rPr>
                <w:color w:val="000000"/>
              </w:rPr>
            </w:pPr>
            <w:r>
              <w:rPr>
                <w:rFonts w:hint="eastAsia"/>
                <w:color w:val="000000"/>
              </w:rPr>
              <w:t>√</w:t>
            </w:r>
          </w:p>
        </w:tc>
        <w:tc>
          <w:tcPr>
            <w:tcW w:w="493" w:type="dxa"/>
            <w:tcMar>
              <w:top w:w="15" w:type="dxa"/>
              <w:left w:w="15" w:type="dxa"/>
              <w:bottom w:w="0" w:type="dxa"/>
              <w:right w:w="15" w:type="dxa"/>
            </w:tcMar>
            <w:vAlign w:val="center"/>
          </w:tcPr>
          <w:p>
            <w:pPr>
              <w:pStyle w:val="9"/>
              <w:rPr>
                <w:color w:val="000000"/>
              </w:rPr>
            </w:pPr>
            <w:r>
              <w:rPr>
                <w:rFonts w:hint="eastAsia"/>
                <w:color w:val="000000"/>
              </w:rPr>
              <w:t>√</w:t>
            </w:r>
          </w:p>
        </w:tc>
        <w:tc>
          <w:tcPr>
            <w:tcW w:w="493" w:type="dxa"/>
            <w:tcMar>
              <w:top w:w="15" w:type="dxa"/>
              <w:left w:w="15" w:type="dxa"/>
              <w:bottom w:w="0" w:type="dxa"/>
              <w:right w:w="15" w:type="dxa"/>
            </w:tcMar>
            <w:vAlign w:val="center"/>
          </w:tcPr>
          <w:p>
            <w:pPr>
              <w:pStyle w:val="9"/>
              <w:rPr>
                <w:color w:val="000000"/>
              </w:rPr>
            </w:pPr>
            <w:r>
              <w:rPr>
                <w:rFonts w:hint="eastAsia"/>
                <w:color w:val="000000"/>
              </w:rPr>
              <w:t>√</w:t>
            </w:r>
          </w:p>
        </w:tc>
        <w:tc>
          <w:tcPr>
            <w:tcW w:w="493" w:type="dxa"/>
            <w:tcMar>
              <w:top w:w="15" w:type="dxa"/>
              <w:left w:w="15" w:type="dxa"/>
              <w:bottom w:w="0" w:type="dxa"/>
              <w:right w:w="15" w:type="dxa"/>
            </w:tcMar>
            <w:vAlign w:val="center"/>
          </w:tcPr>
          <w:p>
            <w:pPr>
              <w:pStyle w:val="9"/>
              <w:rPr>
                <w:color w:val="000000"/>
              </w:rPr>
            </w:pPr>
            <w:r>
              <w:rPr>
                <w:rFonts w:hint="eastAsia"/>
                <w:color w:val="000000"/>
              </w:rPr>
              <w:t>√</w:t>
            </w:r>
          </w:p>
        </w:tc>
        <w:tc>
          <w:tcPr>
            <w:tcW w:w="493" w:type="dxa"/>
            <w:tcMar>
              <w:top w:w="15" w:type="dxa"/>
              <w:left w:w="15" w:type="dxa"/>
              <w:bottom w:w="0" w:type="dxa"/>
              <w:right w:w="15" w:type="dxa"/>
            </w:tcMar>
            <w:vAlign w:val="center"/>
          </w:tcPr>
          <w:p>
            <w:pPr>
              <w:pStyle w:val="9"/>
              <w:rPr>
                <w:color w:val="000000"/>
              </w:rPr>
            </w:pPr>
          </w:p>
        </w:tc>
        <w:tc>
          <w:tcPr>
            <w:tcW w:w="493" w:type="dxa"/>
            <w:tcMar>
              <w:top w:w="15" w:type="dxa"/>
              <w:left w:w="15" w:type="dxa"/>
              <w:bottom w:w="0" w:type="dxa"/>
              <w:right w:w="15" w:type="dxa"/>
            </w:tcMar>
            <w:vAlign w:val="center"/>
          </w:tcPr>
          <w:p>
            <w:pPr>
              <w:pStyle w:val="9"/>
              <w:rPr>
                <w:color w:val="000000"/>
              </w:rPr>
            </w:pPr>
          </w:p>
        </w:tc>
        <w:tc>
          <w:tcPr>
            <w:tcW w:w="493" w:type="dxa"/>
            <w:tcMar>
              <w:top w:w="15" w:type="dxa"/>
              <w:left w:w="15" w:type="dxa"/>
              <w:bottom w:w="0" w:type="dxa"/>
              <w:right w:w="15" w:type="dxa"/>
            </w:tcMar>
            <w:vAlign w:val="center"/>
          </w:tcPr>
          <w:p>
            <w:pPr>
              <w:pStyle w:val="9"/>
              <w:rPr>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402" w:type="dxa"/>
            <w:gridSpan w:val="2"/>
            <w:tcMar>
              <w:top w:w="15" w:type="dxa"/>
              <w:left w:w="15" w:type="dxa"/>
              <w:bottom w:w="0" w:type="dxa"/>
              <w:right w:w="15" w:type="dxa"/>
            </w:tcMar>
            <w:vAlign w:val="center"/>
          </w:tcPr>
          <w:p>
            <w:pPr>
              <w:pStyle w:val="8"/>
              <w:rPr>
                <w:color w:val="000000"/>
              </w:rPr>
            </w:pPr>
            <w:r>
              <w:rPr>
                <w:rFonts w:hint="eastAsia"/>
                <w:color w:val="000000"/>
              </w:rPr>
              <w:t>合    计</w:t>
            </w:r>
          </w:p>
        </w:tc>
        <w:tc>
          <w:tcPr>
            <w:tcW w:w="450" w:type="dxa"/>
            <w:tcMar>
              <w:top w:w="15" w:type="dxa"/>
              <w:left w:w="15" w:type="dxa"/>
              <w:bottom w:w="0" w:type="dxa"/>
              <w:right w:w="15" w:type="dxa"/>
            </w:tcMar>
            <w:vAlign w:val="center"/>
          </w:tcPr>
          <w:p>
            <w:pPr>
              <w:pStyle w:val="8"/>
              <w:rPr>
                <w:b w:val="0"/>
                <w:bCs/>
                <w:color w:val="000000"/>
              </w:rPr>
            </w:pPr>
            <w:r>
              <w:rPr>
                <w:rFonts w:hint="eastAsia"/>
                <w:b w:val="0"/>
                <w:bCs/>
                <w:color w:val="000000"/>
              </w:rPr>
              <w:t>95</w:t>
            </w:r>
          </w:p>
        </w:tc>
        <w:tc>
          <w:tcPr>
            <w:tcW w:w="558" w:type="dxa"/>
            <w:tcMar>
              <w:top w:w="15" w:type="dxa"/>
              <w:left w:w="15" w:type="dxa"/>
              <w:bottom w:w="0" w:type="dxa"/>
              <w:right w:w="15" w:type="dxa"/>
            </w:tcMar>
            <w:vAlign w:val="center"/>
          </w:tcPr>
          <w:p>
            <w:pPr>
              <w:pStyle w:val="8"/>
              <w:rPr>
                <w:b w:val="0"/>
                <w:bCs/>
                <w:color w:val="000000"/>
              </w:rPr>
            </w:pPr>
            <w:r>
              <w:rPr>
                <w:rFonts w:hint="eastAsia"/>
                <w:b w:val="0"/>
                <w:bCs/>
                <w:color w:val="000000"/>
              </w:rPr>
              <w:t>2264</w:t>
            </w:r>
          </w:p>
        </w:tc>
        <w:tc>
          <w:tcPr>
            <w:tcW w:w="493" w:type="dxa"/>
            <w:tcMar>
              <w:top w:w="15" w:type="dxa"/>
              <w:left w:w="15" w:type="dxa"/>
              <w:bottom w:w="0" w:type="dxa"/>
              <w:right w:w="15" w:type="dxa"/>
            </w:tcMar>
            <w:vAlign w:val="center"/>
          </w:tcPr>
          <w:p>
            <w:pPr>
              <w:pStyle w:val="8"/>
              <w:rPr>
                <w:color w:val="000000"/>
              </w:rPr>
            </w:pPr>
          </w:p>
        </w:tc>
        <w:tc>
          <w:tcPr>
            <w:tcW w:w="493" w:type="dxa"/>
            <w:tcMar>
              <w:top w:w="15" w:type="dxa"/>
              <w:left w:w="15" w:type="dxa"/>
              <w:bottom w:w="0" w:type="dxa"/>
              <w:right w:w="15" w:type="dxa"/>
            </w:tcMar>
            <w:vAlign w:val="center"/>
          </w:tcPr>
          <w:p>
            <w:pPr>
              <w:pStyle w:val="8"/>
              <w:rPr>
                <w:color w:val="000000"/>
              </w:rPr>
            </w:pPr>
          </w:p>
        </w:tc>
        <w:tc>
          <w:tcPr>
            <w:tcW w:w="493" w:type="dxa"/>
            <w:tcMar>
              <w:top w:w="15" w:type="dxa"/>
              <w:left w:w="15" w:type="dxa"/>
              <w:bottom w:w="0" w:type="dxa"/>
              <w:right w:w="15" w:type="dxa"/>
            </w:tcMar>
            <w:vAlign w:val="center"/>
          </w:tcPr>
          <w:p>
            <w:pPr>
              <w:pStyle w:val="8"/>
              <w:rPr>
                <w:color w:val="000000"/>
              </w:rPr>
            </w:pPr>
          </w:p>
        </w:tc>
        <w:tc>
          <w:tcPr>
            <w:tcW w:w="493" w:type="dxa"/>
            <w:tcMar>
              <w:top w:w="15" w:type="dxa"/>
              <w:left w:w="15" w:type="dxa"/>
              <w:bottom w:w="0" w:type="dxa"/>
              <w:right w:w="15" w:type="dxa"/>
            </w:tcMar>
            <w:vAlign w:val="center"/>
          </w:tcPr>
          <w:p>
            <w:pPr>
              <w:pStyle w:val="8"/>
              <w:rPr>
                <w:color w:val="000000"/>
              </w:rPr>
            </w:pPr>
          </w:p>
        </w:tc>
        <w:tc>
          <w:tcPr>
            <w:tcW w:w="493" w:type="dxa"/>
            <w:tcMar>
              <w:top w:w="15" w:type="dxa"/>
              <w:left w:w="15" w:type="dxa"/>
              <w:bottom w:w="0" w:type="dxa"/>
              <w:right w:w="15" w:type="dxa"/>
            </w:tcMar>
            <w:vAlign w:val="center"/>
          </w:tcPr>
          <w:p>
            <w:pPr>
              <w:pStyle w:val="8"/>
              <w:rPr>
                <w:color w:val="000000"/>
              </w:rPr>
            </w:pPr>
          </w:p>
        </w:tc>
        <w:tc>
          <w:tcPr>
            <w:tcW w:w="493" w:type="dxa"/>
            <w:tcMar>
              <w:top w:w="15" w:type="dxa"/>
              <w:left w:w="15" w:type="dxa"/>
              <w:bottom w:w="0" w:type="dxa"/>
              <w:right w:w="15" w:type="dxa"/>
            </w:tcMar>
            <w:vAlign w:val="center"/>
          </w:tcPr>
          <w:p>
            <w:pPr>
              <w:pStyle w:val="8"/>
              <w:rPr>
                <w:color w:val="000000"/>
              </w:rPr>
            </w:pPr>
          </w:p>
        </w:tc>
        <w:tc>
          <w:tcPr>
            <w:tcW w:w="493" w:type="dxa"/>
            <w:tcMar>
              <w:top w:w="15" w:type="dxa"/>
              <w:left w:w="15" w:type="dxa"/>
              <w:bottom w:w="0" w:type="dxa"/>
              <w:right w:w="15" w:type="dxa"/>
            </w:tcMar>
            <w:vAlign w:val="center"/>
          </w:tcPr>
          <w:p>
            <w:pPr>
              <w:pStyle w:val="8"/>
              <w:rPr>
                <w:color w:val="000000"/>
              </w:rPr>
            </w:pPr>
          </w:p>
        </w:tc>
        <w:tc>
          <w:tcPr>
            <w:tcW w:w="493" w:type="dxa"/>
            <w:tcMar>
              <w:top w:w="15" w:type="dxa"/>
              <w:left w:w="15" w:type="dxa"/>
              <w:bottom w:w="0" w:type="dxa"/>
              <w:right w:w="15" w:type="dxa"/>
            </w:tcMar>
            <w:vAlign w:val="center"/>
          </w:tcPr>
          <w:p>
            <w:pPr>
              <w:pStyle w:val="8"/>
              <w:rPr>
                <w:color w:val="000000"/>
              </w:rPr>
            </w:pPr>
          </w:p>
        </w:tc>
      </w:tr>
    </w:tbl>
    <w:p>
      <w:pPr>
        <w:spacing w:line="440" w:lineRule="exact"/>
        <w:jc w:val="center"/>
        <w:outlineLvl w:val="0"/>
        <w:rPr>
          <w:rFonts w:ascii="Calibri" w:hAnsi="Calibri" w:eastAsia="黑体" w:cs="黑体"/>
          <w:b/>
          <w:bCs/>
          <w:color w:val="000000"/>
          <w:sz w:val="18"/>
          <w:szCs w:val="18"/>
        </w:rPr>
      </w:pPr>
      <w:r>
        <w:rPr>
          <w:rFonts w:hint="eastAsia" w:ascii="Calibri" w:hAnsi="Calibri" w:eastAsia="黑体" w:cs="黑体"/>
          <w:b/>
          <w:bCs/>
          <w:color w:val="000000"/>
          <w:sz w:val="18"/>
          <w:szCs w:val="18"/>
        </w:rPr>
        <w:t xml:space="preserve"> 各类课程学时分配表 </w:t>
      </w:r>
    </w:p>
    <w:tbl>
      <w:tblPr>
        <w:tblStyle w:val="6"/>
        <w:tblW w:w="8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6"/>
        <w:gridCol w:w="393"/>
        <w:gridCol w:w="1442"/>
        <w:gridCol w:w="919"/>
        <w:gridCol w:w="789"/>
        <w:gridCol w:w="1050"/>
        <w:gridCol w:w="1965"/>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 w:hRule="atLeast"/>
          <w:tblHeader/>
          <w:jc w:val="center"/>
        </w:trPr>
        <w:tc>
          <w:tcPr>
            <w:tcW w:w="2751" w:type="dxa"/>
            <w:gridSpan w:val="3"/>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课程类别</w:t>
            </w:r>
          </w:p>
        </w:tc>
        <w:tc>
          <w:tcPr>
            <w:tcW w:w="1708" w:type="dxa"/>
            <w:gridSpan w:val="2"/>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学时</w:t>
            </w:r>
          </w:p>
        </w:tc>
        <w:tc>
          <w:tcPr>
            <w:tcW w:w="1050" w:type="dxa"/>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学分</w:t>
            </w:r>
          </w:p>
        </w:tc>
        <w:tc>
          <w:tcPr>
            <w:tcW w:w="1965" w:type="dxa"/>
            <w:tcMar>
              <w:top w:w="15" w:type="dxa"/>
              <w:left w:w="15" w:type="dxa"/>
              <w:bottom w:w="0" w:type="dxa"/>
              <w:right w:w="15" w:type="dxa"/>
            </w:tcMar>
            <w:vAlign w:val="center"/>
          </w:tcPr>
          <w:p>
            <w:pPr>
              <w:pStyle w:val="9"/>
              <w:ind w:left="42" w:leftChars="15" w:firstLine="2"/>
              <w:rPr>
                <w:b/>
                <w:bCs/>
                <w:color w:val="000000"/>
              </w:rPr>
            </w:pPr>
            <w:r>
              <w:rPr>
                <w:rFonts w:hint="eastAsia"/>
                <w:b/>
                <w:bCs/>
                <w:color w:val="000000"/>
              </w:rPr>
              <w:t>占总学时百分比</w:t>
            </w:r>
          </w:p>
        </w:tc>
        <w:tc>
          <w:tcPr>
            <w:tcW w:w="862" w:type="dxa"/>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309" w:type="dxa"/>
            <w:gridSpan w:val="2"/>
            <w:vMerge w:val="restart"/>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公共课</w:t>
            </w:r>
          </w:p>
        </w:tc>
        <w:tc>
          <w:tcPr>
            <w:tcW w:w="1442" w:type="dxa"/>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理论课</w:t>
            </w:r>
          </w:p>
        </w:tc>
        <w:tc>
          <w:tcPr>
            <w:tcW w:w="919" w:type="dxa"/>
            <w:tcMar>
              <w:top w:w="15" w:type="dxa"/>
              <w:left w:w="15" w:type="dxa"/>
              <w:bottom w:w="0" w:type="dxa"/>
              <w:right w:w="15" w:type="dxa"/>
            </w:tcMar>
            <w:vAlign w:val="center"/>
          </w:tcPr>
          <w:p>
            <w:pPr>
              <w:widowControl/>
              <w:jc w:val="center"/>
              <w:textAlignment w:val="center"/>
              <w:rPr>
                <w:rFonts w:cs="宋体"/>
                <w:color w:val="000000"/>
                <w:kern w:val="0"/>
                <w:sz w:val="18"/>
                <w:szCs w:val="18"/>
              </w:rPr>
            </w:pPr>
            <w:r>
              <w:rPr>
                <w:rFonts w:hint="eastAsia" w:cs="宋体"/>
                <w:color w:val="000000"/>
                <w:kern w:val="0"/>
                <w:sz w:val="18"/>
                <w:szCs w:val="18"/>
              </w:rPr>
              <w:t>560</w:t>
            </w:r>
          </w:p>
        </w:tc>
        <w:tc>
          <w:tcPr>
            <w:tcW w:w="789" w:type="dxa"/>
            <w:vMerge w:val="restart"/>
            <w:tcMar>
              <w:top w:w="15" w:type="dxa"/>
              <w:left w:w="15" w:type="dxa"/>
              <w:bottom w:w="0" w:type="dxa"/>
              <w:right w:w="15" w:type="dxa"/>
            </w:tcMar>
            <w:vAlign w:val="center"/>
          </w:tcPr>
          <w:p>
            <w:pPr>
              <w:jc w:val="center"/>
              <w:rPr>
                <w:color w:val="000000"/>
                <w:sz w:val="18"/>
                <w:szCs w:val="18"/>
              </w:rPr>
            </w:pPr>
            <w:r>
              <w:rPr>
                <w:rFonts w:hint="eastAsia"/>
                <w:color w:val="000000"/>
                <w:sz w:val="18"/>
                <w:szCs w:val="18"/>
              </w:rPr>
              <w:t>720</w:t>
            </w:r>
          </w:p>
        </w:tc>
        <w:tc>
          <w:tcPr>
            <w:tcW w:w="1050" w:type="dxa"/>
            <w:vMerge w:val="restart"/>
            <w:tcMar>
              <w:top w:w="15" w:type="dxa"/>
              <w:left w:w="15" w:type="dxa"/>
              <w:bottom w:w="0" w:type="dxa"/>
              <w:right w:w="15" w:type="dxa"/>
            </w:tcMar>
            <w:vAlign w:val="center"/>
          </w:tcPr>
          <w:p>
            <w:pPr>
              <w:jc w:val="center"/>
              <w:rPr>
                <w:color w:val="000000"/>
                <w:sz w:val="18"/>
                <w:szCs w:val="18"/>
              </w:rPr>
            </w:pPr>
            <w:r>
              <w:rPr>
                <w:rFonts w:hint="eastAsia"/>
                <w:color w:val="000000"/>
                <w:sz w:val="18"/>
                <w:szCs w:val="18"/>
              </w:rPr>
              <w:t>36</w:t>
            </w:r>
          </w:p>
        </w:tc>
        <w:tc>
          <w:tcPr>
            <w:tcW w:w="1965" w:type="dxa"/>
            <w:vMerge w:val="restart"/>
            <w:tcMar>
              <w:top w:w="15" w:type="dxa"/>
              <w:left w:w="15" w:type="dxa"/>
              <w:bottom w:w="0" w:type="dxa"/>
              <w:right w:w="15" w:type="dxa"/>
            </w:tcMar>
            <w:vAlign w:val="center"/>
          </w:tcPr>
          <w:p>
            <w:pPr>
              <w:widowControl/>
              <w:jc w:val="center"/>
              <w:textAlignment w:val="center"/>
              <w:rPr>
                <w:color w:val="000000"/>
                <w:sz w:val="18"/>
                <w:szCs w:val="18"/>
              </w:rPr>
            </w:pPr>
            <w:r>
              <w:rPr>
                <w:rFonts w:hint="eastAsia"/>
                <w:color w:val="000000"/>
                <w:sz w:val="18"/>
                <w:szCs w:val="18"/>
              </w:rPr>
              <w:t>20.34%</w:t>
            </w:r>
          </w:p>
        </w:tc>
        <w:tc>
          <w:tcPr>
            <w:tcW w:w="862" w:type="dxa"/>
            <w:vMerge w:val="restart"/>
            <w:tcMar>
              <w:top w:w="15" w:type="dxa"/>
              <w:left w:w="15" w:type="dxa"/>
              <w:bottom w:w="0" w:type="dxa"/>
              <w:right w:w="15" w:type="dxa"/>
            </w:tcMar>
            <w:vAlign w:val="center"/>
          </w:tcPr>
          <w:p>
            <w:pPr>
              <w:pStyle w:val="9"/>
              <w:ind w:left="42" w:leftChars="15" w:firstLine="41" w:firstLineChars="19"/>
              <w:rPr>
                <w:color w:val="000000"/>
              </w:rPr>
            </w:pPr>
            <w:r>
              <w:rPr>
                <w:rFonts w:hint="eastAsia"/>
                <w:color w:val="000000"/>
              </w:rPr>
              <w:t>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309" w:type="dxa"/>
            <w:gridSpan w:val="2"/>
            <w:vMerge w:val="continue"/>
            <w:vAlign w:val="center"/>
          </w:tcPr>
          <w:p>
            <w:pPr>
              <w:pStyle w:val="9"/>
              <w:ind w:left="42" w:leftChars="15" w:firstLine="42" w:firstLineChars="19"/>
              <w:rPr>
                <w:b/>
                <w:bCs/>
                <w:color w:val="000000"/>
              </w:rPr>
            </w:pPr>
          </w:p>
        </w:tc>
        <w:tc>
          <w:tcPr>
            <w:tcW w:w="1442" w:type="dxa"/>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实践课</w:t>
            </w:r>
          </w:p>
        </w:tc>
        <w:tc>
          <w:tcPr>
            <w:tcW w:w="919" w:type="dxa"/>
            <w:vAlign w:val="center"/>
          </w:tcPr>
          <w:p>
            <w:pPr>
              <w:widowControl/>
              <w:jc w:val="center"/>
              <w:textAlignment w:val="center"/>
              <w:rPr>
                <w:color w:val="000000"/>
                <w:sz w:val="18"/>
                <w:szCs w:val="18"/>
              </w:rPr>
            </w:pPr>
            <w:r>
              <w:rPr>
                <w:rFonts w:hint="eastAsia" w:cs="宋体"/>
                <w:color w:val="000000"/>
                <w:kern w:val="0"/>
                <w:sz w:val="18"/>
                <w:szCs w:val="18"/>
              </w:rPr>
              <w:t>160</w:t>
            </w:r>
          </w:p>
        </w:tc>
        <w:tc>
          <w:tcPr>
            <w:tcW w:w="789" w:type="dxa"/>
            <w:vMerge w:val="continue"/>
            <w:tcMar>
              <w:top w:w="15" w:type="dxa"/>
              <w:left w:w="15" w:type="dxa"/>
              <w:bottom w:w="0" w:type="dxa"/>
              <w:right w:w="15" w:type="dxa"/>
            </w:tcMar>
            <w:vAlign w:val="center"/>
          </w:tcPr>
          <w:p>
            <w:pPr>
              <w:jc w:val="center"/>
              <w:rPr>
                <w:color w:val="000000"/>
                <w:sz w:val="18"/>
                <w:szCs w:val="18"/>
              </w:rPr>
            </w:pPr>
          </w:p>
        </w:tc>
        <w:tc>
          <w:tcPr>
            <w:tcW w:w="1050" w:type="dxa"/>
            <w:vMerge w:val="continue"/>
            <w:vAlign w:val="center"/>
          </w:tcPr>
          <w:p>
            <w:pPr>
              <w:jc w:val="center"/>
              <w:rPr>
                <w:color w:val="000000"/>
                <w:sz w:val="18"/>
                <w:szCs w:val="18"/>
              </w:rPr>
            </w:pPr>
          </w:p>
        </w:tc>
        <w:tc>
          <w:tcPr>
            <w:tcW w:w="1965" w:type="dxa"/>
            <w:vMerge w:val="continue"/>
            <w:tcMar>
              <w:top w:w="15" w:type="dxa"/>
              <w:left w:w="15" w:type="dxa"/>
              <w:bottom w:w="0" w:type="dxa"/>
              <w:right w:w="15" w:type="dxa"/>
            </w:tcMar>
            <w:vAlign w:val="center"/>
          </w:tcPr>
          <w:p>
            <w:pPr>
              <w:jc w:val="center"/>
              <w:rPr>
                <w:color w:val="000000"/>
                <w:sz w:val="18"/>
                <w:szCs w:val="18"/>
              </w:rPr>
            </w:pPr>
          </w:p>
        </w:tc>
        <w:tc>
          <w:tcPr>
            <w:tcW w:w="862" w:type="dxa"/>
            <w:vMerge w:val="continue"/>
            <w:vAlign w:val="center"/>
          </w:tcPr>
          <w:p>
            <w:pPr>
              <w:pStyle w:val="9"/>
              <w:ind w:left="42" w:leftChars="15" w:firstLine="41" w:firstLineChars="1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309" w:type="dxa"/>
            <w:gridSpan w:val="2"/>
            <w:vMerge w:val="restart"/>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职业能力课</w:t>
            </w:r>
          </w:p>
        </w:tc>
        <w:tc>
          <w:tcPr>
            <w:tcW w:w="1442" w:type="dxa"/>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理论课</w:t>
            </w:r>
          </w:p>
        </w:tc>
        <w:tc>
          <w:tcPr>
            <w:tcW w:w="919" w:type="dxa"/>
            <w:tcMar>
              <w:top w:w="15" w:type="dxa"/>
              <w:left w:w="15" w:type="dxa"/>
              <w:bottom w:w="0" w:type="dxa"/>
              <w:right w:w="15" w:type="dxa"/>
            </w:tcMar>
            <w:vAlign w:val="center"/>
          </w:tcPr>
          <w:p>
            <w:pPr>
              <w:widowControl/>
              <w:jc w:val="center"/>
              <w:textAlignment w:val="center"/>
              <w:rPr>
                <w:color w:val="000000"/>
                <w:sz w:val="18"/>
                <w:szCs w:val="18"/>
              </w:rPr>
            </w:pPr>
            <w:r>
              <w:rPr>
                <w:rFonts w:hint="eastAsia" w:cs="宋体"/>
                <w:color w:val="000000"/>
                <w:kern w:val="0"/>
                <w:sz w:val="18"/>
                <w:szCs w:val="18"/>
              </w:rPr>
              <w:t>640</w:t>
            </w:r>
          </w:p>
        </w:tc>
        <w:tc>
          <w:tcPr>
            <w:tcW w:w="789" w:type="dxa"/>
            <w:vMerge w:val="restart"/>
            <w:tcMar>
              <w:top w:w="15" w:type="dxa"/>
              <w:left w:w="15" w:type="dxa"/>
              <w:bottom w:w="0" w:type="dxa"/>
              <w:right w:w="15" w:type="dxa"/>
            </w:tcMar>
            <w:vAlign w:val="center"/>
          </w:tcPr>
          <w:p>
            <w:pPr>
              <w:jc w:val="center"/>
              <w:rPr>
                <w:color w:val="000000"/>
                <w:sz w:val="18"/>
                <w:szCs w:val="18"/>
              </w:rPr>
            </w:pPr>
            <w:r>
              <w:rPr>
                <w:rFonts w:hint="eastAsia"/>
                <w:color w:val="000000"/>
                <w:sz w:val="18"/>
                <w:szCs w:val="18"/>
              </w:rPr>
              <w:t>2080</w:t>
            </w:r>
          </w:p>
        </w:tc>
        <w:tc>
          <w:tcPr>
            <w:tcW w:w="1050" w:type="dxa"/>
            <w:vMerge w:val="restart"/>
            <w:tcMar>
              <w:top w:w="15" w:type="dxa"/>
              <w:left w:w="15" w:type="dxa"/>
              <w:bottom w:w="0" w:type="dxa"/>
              <w:right w:w="15" w:type="dxa"/>
            </w:tcMar>
            <w:vAlign w:val="center"/>
          </w:tcPr>
          <w:p>
            <w:pPr>
              <w:jc w:val="center"/>
              <w:rPr>
                <w:color w:val="000000"/>
                <w:sz w:val="18"/>
                <w:szCs w:val="18"/>
              </w:rPr>
            </w:pPr>
            <w:r>
              <w:rPr>
                <w:rFonts w:hint="eastAsia"/>
                <w:color w:val="000000"/>
                <w:sz w:val="18"/>
                <w:szCs w:val="18"/>
              </w:rPr>
              <w:t>134</w:t>
            </w:r>
          </w:p>
        </w:tc>
        <w:tc>
          <w:tcPr>
            <w:tcW w:w="1965" w:type="dxa"/>
            <w:vMerge w:val="restart"/>
            <w:tcMar>
              <w:top w:w="15" w:type="dxa"/>
              <w:left w:w="15" w:type="dxa"/>
              <w:bottom w:w="0" w:type="dxa"/>
              <w:right w:w="15" w:type="dxa"/>
            </w:tcMar>
            <w:vAlign w:val="center"/>
          </w:tcPr>
          <w:p>
            <w:pPr>
              <w:widowControl/>
              <w:jc w:val="center"/>
              <w:textAlignment w:val="center"/>
              <w:rPr>
                <w:color w:val="000000"/>
                <w:sz w:val="18"/>
                <w:szCs w:val="18"/>
              </w:rPr>
            </w:pPr>
            <w:r>
              <w:rPr>
                <w:rFonts w:hint="eastAsia"/>
                <w:color w:val="000000"/>
                <w:sz w:val="18"/>
                <w:szCs w:val="18"/>
              </w:rPr>
              <w:t>75.71%</w:t>
            </w:r>
          </w:p>
        </w:tc>
        <w:tc>
          <w:tcPr>
            <w:tcW w:w="862" w:type="dxa"/>
            <w:vMerge w:val="restart"/>
            <w:tcMar>
              <w:top w:w="15" w:type="dxa"/>
              <w:left w:w="15" w:type="dxa"/>
              <w:bottom w:w="0" w:type="dxa"/>
              <w:right w:w="15" w:type="dxa"/>
            </w:tcMar>
            <w:vAlign w:val="center"/>
          </w:tcPr>
          <w:p>
            <w:pPr>
              <w:pStyle w:val="9"/>
              <w:ind w:left="42" w:leftChars="15" w:firstLine="41" w:firstLineChars="19"/>
              <w:rPr>
                <w:color w:val="000000"/>
              </w:rPr>
            </w:pPr>
            <w:r>
              <w:rPr>
                <w:rFonts w:hint="eastAsia"/>
                <w:color w:val="000000"/>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309" w:type="dxa"/>
            <w:gridSpan w:val="2"/>
            <w:vMerge w:val="continue"/>
            <w:tcMar>
              <w:top w:w="15" w:type="dxa"/>
              <w:left w:w="15" w:type="dxa"/>
              <w:bottom w:w="0" w:type="dxa"/>
              <w:right w:w="15" w:type="dxa"/>
            </w:tcMar>
            <w:vAlign w:val="center"/>
          </w:tcPr>
          <w:p>
            <w:pPr>
              <w:pStyle w:val="9"/>
              <w:ind w:left="42" w:leftChars="15" w:firstLine="42" w:firstLineChars="19"/>
              <w:rPr>
                <w:b/>
                <w:bCs/>
                <w:color w:val="000000"/>
              </w:rPr>
            </w:pPr>
          </w:p>
        </w:tc>
        <w:tc>
          <w:tcPr>
            <w:tcW w:w="1442" w:type="dxa"/>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实践课</w:t>
            </w:r>
          </w:p>
        </w:tc>
        <w:tc>
          <w:tcPr>
            <w:tcW w:w="919" w:type="dxa"/>
            <w:tcMar>
              <w:top w:w="15" w:type="dxa"/>
              <w:left w:w="15" w:type="dxa"/>
              <w:bottom w:w="0" w:type="dxa"/>
              <w:right w:w="15" w:type="dxa"/>
            </w:tcMar>
            <w:vAlign w:val="center"/>
          </w:tcPr>
          <w:p>
            <w:pPr>
              <w:widowControl/>
              <w:jc w:val="center"/>
              <w:textAlignment w:val="center"/>
              <w:rPr>
                <w:color w:val="000000"/>
                <w:sz w:val="18"/>
                <w:szCs w:val="18"/>
              </w:rPr>
            </w:pPr>
            <w:r>
              <w:rPr>
                <w:rFonts w:hint="eastAsia" w:cs="宋体"/>
                <w:color w:val="000000"/>
                <w:kern w:val="0"/>
                <w:sz w:val="18"/>
                <w:szCs w:val="18"/>
              </w:rPr>
              <w:t>1440</w:t>
            </w:r>
          </w:p>
        </w:tc>
        <w:tc>
          <w:tcPr>
            <w:tcW w:w="789" w:type="dxa"/>
            <w:vMerge w:val="continue"/>
            <w:tcMar>
              <w:top w:w="15" w:type="dxa"/>
              <w:left w:w="15" w:type="dxa"/>
              <w:bottom w:w="0" w:type="dxa"/>
              <w:right w:w="15" w:type="dxa"/>
            </w:tcMar>
            <w:vAlign w:val="center"/>
          </w:tcPr>
          <w:p>
            <w:pPr>
              <w:jc w:val="center"/>
              <w:rPr>
                <w:color w:val="000000"/>
                <w:sz w:val="18"/>
                <w:szCs w:val="18"/>
              </w:rPr>
            </w:pPr>
          </w:p>
        </w:tc>
        <w:tc>
          <w:tcPr>
            <w:tcW w:w="1050" w:type="dxa"/>
            <w:vMerge w:val="continue"/>
            <w:tcMar>
              <w:top w:w="15" w:type="dxa"/>
              <w:left w:w="15" w:type="dxa"/>
              <w:bottom w:w="0" w:type="dxa"/>
              <w:right w:w="15" w:type="dxa"/>
            </w:tcMar>
            <w:vAlign w:val="center"/>
          </w:tcPr>
          <w:p>
            <w:pPr>
              <w:jc w:val="center"/>
              <w:rPr>
                <w:color w:val="000000"/>
                <w:sz w:val="18"/>
                <w:szCs w:val="18"/>
              </w:rPr>
            </w:pPr>
          </w:p>
        </w:tc>
        <w:tc>
          <w:tcPr>
            <w:tcW w:w="1965" w:type="dxa"/>
            <w:vMerge w:val="continue"/>
            <w:tcMar>
              <w:top w:w="15" w:type="dxa"/>
              <w:left w:w="15" w:type="dxa"/>
              <w:bottom w:w="0" w:type="dxa"/>
              <w:right w:w="15" w:type="dxa"/>
            </w:tcMar>
            <w:vAlign w:val="center"/>
          </w:tcPr>
          <w:p>
            <w:pPr>
              <w:jc w:val="center"/>
              <w:rPr>
                <w:color w:val="000000"/>
                <w:sz w:val="18"/>
                <w:szCs w:val="18"/>
              </w:rPr>
            </w:pPr>
          </w:p>
        </w:tc>
        <w:tc>
          <w:tcPr>
            <w:tcW w:w="862" w:type="dxa"/>
            <w:vMerge w:val="continue"/>
            <w:tcMar>
              <w:top w:w="15" w:type="dxa"/>
              <w:left w:w="15" w:type="dxa"/>
              <w:bottom w:w="0" w:type="dxa"/>
              <w:right w:w="15" w:type="dxa"/>
            </w:tcMar>
            <w:vAlign w:val="center"/>
          </w:tcPr>
          <w:p>
            <w:pPr>
              <w:pStyle w:val="9"/>
              <w:ind w:left="42" w:leftChars="15" w:firstLine="41" w:firstLineChars="1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916" w:type="dxa"/>
            <w:vMerge w:val="restart"/>
            <w:tcMar>
              <w:top w:w="15" w:type="dxa"/>
              <w:left w:w="15" w:type="dxa"/>
              <w:bottom w:w="0" w:type="dxa"/>
              <w:right w:w="15" w:type="dxa"/>
            </w:tcMar>
            <w:vAlign w:val="center"/>
          </w:tcPr>
          <w:p>
            <w:pPr>
              <w:pStyle w:val="9"/>
              <w:ind w:left="42" w:leftChars="15" w:firstLine="42" w:firstLineChars="19"/>
              <w:rPr>
                <w:b/>
                <w:bCs/>
                <w:color w:val="000000"/>
              </w:rPr>
            </w:pPr>
            <w:r>
              <w:rPr>
                <w:rFonts w:hint="eastAsia"/>
                <w:b/>
                <w:bCs/>
                <w:color w:val="000000"/>
              </w:rPr>
              <w:t>综合实践课</w:t>
            </w:r>
          </w:p>
        </w:tc>
        <w:tc>
          <w:tcPr>
            <w:tcW w:w="1835" w:type="dxa"/>
            <w:gridSpan w:val="2"/>
            <w:vAlign w:val="center"/>
          </w:tcPr>
          <w:p>
            <w:pPr>
              <w:pStyle w:val="9"/>
              <w:ind w:left="42" w:leftChars="15" w:firstLine="42" w:firstLineChars="19"/>
              <w:jc w:val="left"/>
              <w:rPr>
                <w:b/>
                <w:bCs/>
                <w:color w:val="000000"/>
              </w:rPr>
            </w:pPr>
            <w:r>
              <w:rPr>
                <w:rFonts w:hint="eastAsia"/>
                <w:b/>
                <w:bCs/>
                <w:color w:val="000000"/>
              </w:rPr>
              <w:t>入学教育</w:t>
            </w:r>
          </w:p>
        </w:tc>
        <w:tc>
          <w:tcPr>
            <w:tcW w:w="919" w:type="dxa"/>
            <w:vAlign w:val="center"/>
          </w:tcPr>
          <w:p>
            <w:pPr>
              <w:jc w:val="center"/>
              <w:rPr>
                <w:color w:val="000000"/>
                <w:sz w:val="18"/>
                <w:szCs w:val="18"/>
              </w:rPr>
            </w:pPr>
            <w:r>
              <w:rPr>
                <w:rFonts w:hint="eastAsia"/>
                <w:color w:val="000000"/>
                <w:sz w:val="18"/>
                <w:szCs w:val="18"/>
              </w:rPr>
              <w:t>10</w:t>
            </w:r>
          </w:p>
        </w:tc>
        <w:tc>
          <w:tcPr>
            <w:tcW w:w="789" w:type="dxa"/>
            <w:vMerge w:val="restart"/>
            <w:tcMar>
              <w:top w:w="15" w:type="dxa"/>
              <w:left w:w="15" w:type="dxa"/>
              <w:bottom w:w="0" w:type="dxa"/>
              <w:right w:w="15" w:type="dxa"/>
            </w:tcMar>
            <w:vAlign w:val="center"/>
          </w:tcPr>
          <w:p>
            <w:pPr>
              <w:jc w:val="center"/>
              <w:rPr>
                <w:color w:val="000000"/>
                <w:sz w:val="18"/>
                <w:szCs w:val="18"/>
              </w:rPr>
            </w:pPr>
            <w:r>
              <w:rPr>
                <w:rFonts w:hint="eastAsia"/>
                <w:color w:val="000000"/>
                <w:sz w:val="18"/>
                <w:szCs w:val="18"/>
              </w:rPr>
              <w:t>664</w:t>
            </w:r>
          </w:p>
        </w:tc>
        <w:tc>
          <w:tcPr>
            <w:tcW w:w="1050" w:type="dxa"/>
            <w:vAlign w:val="center"/>
          </w:tcPr>
          <w:p>
            <w:pPr>
              <w:jc w:val="center"/>
              <w:rPr>
                <w:color w:val="000000"/>
                <w:sz w:val="18"/>
                <w:szCs w:val="18"/>
              </w:rPr>
            </w:pPr>
            <w:r>
              <w:rPr>
                <w:rFonts w:hint="eastAsia"/>
                <w:color w:val="000000"/>
                <w:sz w:val="18"/>
                <w:szCs w:val="18"/>
              </w:rPr>
              <w:t>2</w:t>
            </w:r>
          </w:p>
        </w:tc>
        <w:tc>
          <w:tcPr>
            <w:tcW w:w="1965" w:type="dxa"/>
            <w:vMerge w:val="restart"/>
            <w:tcMar>
              <w:top w:w="15" w:type="dxa"/>
              <w:left w:w="15" w:type="dxa"/>
              <w:bottom w:w="0" w:type="dxa"/>
              <w:right w:w="15" w:type="dxa"/>
            </w:tcMar>
            <w:vAlign w:val="center"/>
          </w:tcPr>
          <w:p>
            <w:pPr>
              <w:widowControl/>
              <w:jc w:val="center"/>
              <w:textAlignment w:val="center"/>
              <w:rPr>
                <w:color w:val="000000"/>
                <w:sz w:val="18"/>
                <w:szCs w:val="18"/>
              </w:rPr>
            </w:pPr>
            <w:r>
              <w:rPr>
                <w:rFonts w:hint="eastAsia"/>
                <w:color w:val="000000"/>
                <w:sz w:val="18"/>
                <w:szCs w:val="18"/>
              </w:rPr>
              <w:t>3.95%</w:t>
            </w:r>
          </w:p>
        </w:tc>
        <w:tc>
          <w:tcPr>
            <w:tcW w:w="862" w:type="dxa"/>
            <w:vAlign w:val="center"/>
          </w:tcPr>
          <w:p>
            <w:pPr>
              <w:pStyle w:val="9"/>
              <w:ind w:left="42" w:leftChars="15" w:firstLine="41" w:firstLineChars="1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916" w:type="dxa"/>
            <w:vMerge w:val="continue"/>
            <w:tcMar>
              <w:top w:w="15" w:type="dxa"/>
              <w:left w:w="15" w:type="dxa"/>
              <w:bottom w:w="0" w:type="dxa"/>
              <w:right w:w="15" w:type="dxa"/>
            </w:tcMar>
            <w:vAlign w:val="center"/>
          </w:tcPr>
          <w:p>
            <w:pPr>
              <w:pStyle w:val="9"/>
              <w:ind w:left="42" w:leftChars="15" w:firstLine="41" w:firstLineChars="19"/>
              <w:rPr>
                <w:color w:val="000000"/>
              </w:rPr>
            </w:pPr>
          </w:p>
        </w:tc>
        <w:tc>
          <w:tcPr>
            <w:tcW w:w="1835" w:type="dxa"/>
            <w:gridSpan w:val="2"/>
            <w:vAlign w:val="center"/>
          </w:tcPr>
          <w:p>
            <w:pPr>
              <w:pStyle w:val="9"/>
              <w:ind w:left="42" w:leftChars="15" w:firstLine="42" w:firstLineChars="19"/>
              <w:jc w:val="left"/>
              <w:rPr>
                <w:b/>
                <w:bCs/>
                <w:color w:val="000000"/>
              </w:rPr>
            </w:pPr>
            <w:r>
              <w:rPr>
                <w:rFonts w:hint="eastAsia"/>
                <w:b/>
                <w:bCs/>
                <w:color w:val="000000"/>
              </w:rPr>
              <w:t>军事理论与训练</w:t>
            </w:r>
          </w:p>
        </w:tc>
        <w:tc>
          <w:tcPr>
            <w:tcW w:w="919" w:type="dxa"/>
            <w:vAlign w:val="center"/>
          </w:tcPr>
          <w:p>
            <w:pPr>
              <w:jc w:val="center"/>
              <w:rPr>
                <w:color w:val="000000"/>
                <w:sz w:val="18"/>
                <w:szCs w:val="18"/>
              </w:rPr>
            </w:pPr>
            <w:r>
              <w:rPr>
                <w:rFonts w:hint="eastAsia"/>
                <w:color w:val="000000"/>
                <w:sz w:val="18"/>
                <w:szCs w:val="18"/>
              </w:rPr>
              <w:t>18</w:t>
            </w:r>
          </w:p>
        </w:tc>
        <w:tc>
          <w:tcPr>
            <w:tcW w:w="789" w:type="dxa"/>
            <w:vMerge w:val="continue"/>
            <w:tcMar>
              <w:top w:w="15" w:type="dxa"/>
              <w:left w:w="15" w:type="dxa"/>
              <w:bottom w:w="0" w:type="dxa"/>
              <w:right w:w="15" w:type="dxa"/>
            </w:tcMar>
            <w:vAlign w:val="center"/>
          </w:tcPr>
          <w:p>
            <w:pPr>
              <w:jc w:val="center"/>
              <w:rPr>
                <w:color w:val="000000"/>
                <w:sz w:val="18"/>
                <w:szCs w:val="18"/>
              </w:rPr>
            </w:pPr>
          </w:p>
        </w:tc>
        <w:tc>
          <w:tcPr>
            <w:tcW w:w="1050" w:type="dxa"/>
            <w:vAlign w:val="center"/>
          </w:tcPr>
          <w:p>
            <w:pPr>
              <w:jc w:val="center"/>
              <w:rPr>
                <w:color w:val="000000"/>
                <w:sz w:val="18"/>
                <w:szCs w:val="18"/>
              </w:rPr>
            </w:pPr>
            <w:r>
              <w:rPr>
                <w:color w:val="000000"/>
                <w:sz w:val="18"/>
                <w:szCs w:val="18"/>
              </w:rPr>
              <w:t>2</w:t>
            </w:r>
          </w:p>
        </w:tc>
        <w:tc>
          <w:tcPr>
            <w:tcW w:w="1965" w:type="dxa"/>
            <w:vMerge w:val="continue"/>
            <w:tcMar>
              <w:top w:w="15" w:type="dxa"/>
              <w:left w:w="15" w:type="dxa"/>
              <w:bottom w:w="0" w:type="dxa"/>
              <w:right w:w="15" w:type="dxa"/>
            </w:tcMar>
            <w:vAlign w:val="center"/>
          </w:tcPr>
          <w:p>
            <w:pPr>
              <w:jc w:val="center"/>
              <w:rPr>
                <w:color w:val="000000"/>
                <w:sz w:val="18"/>
                <w:szCs w:val="18"/>
              </w:rPr>
            </w:pPr>
          </w:p>
        </w:tc>
        <w:tc>
          <w:tcPr>
            <w:tcW w:w="862" w:type="dxa"/>
            <w:vAlign w:val="center"/>
          </w:tcPr>
          <w:p>
            <w:pPr>
              <w:pStyle w:val="9"/>
              <w:ind w:left="42" w:leftChars="15" w:firstLine="41" w:firstLineChars="1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916" w:type="dxa"/>
            <w:vMerge w:val="continue"/>
            <w:tcMar>
              <w:top w:w="15" w:type="dxa"/>
              <w:left w:w="15" w:type="dxa"/>
              <w:bottom w:w="0" w:type="dxa"/>
              <w:right w:w="15" w:type="dxa"/>
            </w:tcMar>
            <w:vAlign w:val="center"/>
          </w:tcPr>
          <w:p>
            <w:pPr>
              <w:pStyle w:val="9"/>
              <w:ind w:left="42" w:leftChars="15" w:firstLine="41" w:firstLineChars="19"/>
              <w:rPr>
                <w:color w:val="000000"/>
              </w:rPr>
            </w:pPr>
          </w:p>
        </w:tc>
        <w:tc>
          <w:tcPr>
            <w:tcW w:w="1835" w:type="dxa"/>
            <w:gridSpan w:val="2"/>
            <w:vAlign w:val="center"/>
          </w:tcPr>
          <w:p>
            <w:pPr>
              <w:pStyle w:val="9"/>
              <w:ind w:left="42" w:leftChars="15" w:firstLine="42" w:firstLineChars="19"/>
              <w:jc w:val="left"/>
              <w:rPr>
                <w:b/>
                <w:bCs/>
                <w:color w:val="000000"/>
              </w:rPr>
            </w:pPr>
            <w:r>
              <w:rPr>
                <w:rFonts w:hint="eastAsia"/>
                <w:b/>
                <w:bCs/>
                <w:color w:val="000000"/>
              </w:rPr>
              <w:t>实习</w:t>
            </w:r>
          </w:p>
        </w:tc>
        <w:tc>
          <w:tcPr>
            <w:tcW w:w="919" w:type="dxa"/>
            <w:vAlign w:val="center"/>
          </w:tcPr>
          <w:p>
            <w:pPr>
              <w:jc w:val="center"/>
              <w:rPr>
                <w:color w:val="000000"/>
                <w:sz w:val="18"/>
                <w:szCs w:val="18"/>
              </w:rPr>
            </w:pPr>
            <w:r>
              <w:rPr>
                <w:rFonts w:hint="eastAsia"/>
                <w:color w:val="000000"/>
                <w:sz w:val="18"/>
                <w:szCs w:val="18"/>
              </w:rPr>
              <w:t>600</w:t>
            </w:r>
          </w:p>
        </w:tc>
        <w:tc>
          <w:tcPr>
            <w:tcW w:w="789" w:type="dxa"/>
            <w:vMerge w:val="continue"/>
            <w:tcMar>
              <w:top w:w="15" w:type="dxa"/>
              <w:left w:w="15" w:type="dxa"/>
              <w:bottom w:w="0" w:type="dxa"/>
              <w:right w:w="15" w:type="dxa"/>
            </w:tcMar>
            <w:vAlign w:val="center"/>
          </w:tcPr>
          <w:p>
            <w:pPr>
              <w:jc w:val="center"/>
              <w:rPr>
                <w:color w:val="000000"/>
                <w:sz w:val="18"/>
                <w:szCs w:val="18"/>
              </w:rPr>
            </w:pPr>
          </w:p>
        </w:tc>
        <w:tc>
          <w:tcPr>
            <w:tcW w:w="1050" w:type="dxa"/>
            <w:vAlign w:val="center"/>
          </w:tcPr>
          <w:p>
            <w:pPr>
              <w:jc w:val="center"/>
              <w:rPr>
                <w:color w:val="000000"/>
                <w:sz w:val="18"/>
                <w:szCs w:val="18"/>
              </w:rPr>
            </w:pPr>
            <w:r>
              <w:rPr>
                <w:rFonts w:hint="eastAsia"/>
                <w:color w:val="000000"/>
                <w:sz w:val="18"/>
                <w:szCs w:val="18"/>
              </w:rPr>
              <w:t>2</w:t>
            </w:r>
          </w:p>
        </w:tc>
        <w:tc>
          <w:tcPr>
            <w:tcW w:w="1965" w:type="dxa"/>
            <w:vMerge w:val="continue"/>
            <w:tcMar>
              <w:top w:w="15" w:type="dxa"/>
              <w:left w:w="15" w:type="dxa"/>
              <w:bottom w:w="0" w:type="dxa"/>
              <w:right w:w="15" w:type="dxa"/>
            </w:tcMar>
            <w:vAlign w:val="center"/>
          </w:tcPr>
          <w:p>
            <w:pPr>
              <w:jc w:val="center"/>
              <w:rPr>
                <w:color w:val="000000"/>
                <w:sz w:val="18"/>
                <w:szCs w:val="18"/>
              </w:rPr>
            </w:pPr>
          </w:p>
        </w:tc>
        <w:tc>
          <w:tcPr>
            <w:tcW w:w="862" w:type="dxa"/>
            <w:vAlign w:val="center"/>
          </w:tcPr>
          <w:p>
            <w:pPr>
              <w:pStyle w:val="9"/>
              <w:ind w:left="42" w:leftChars="15" w:firstLine="41" w:firstLineChars="1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1" w:hRule="atLeast"/>
          <w:jc w:val="center"/>
        </w:trPr>
        <w:tc>
          <w:tcPr>
            <w:tcW w:w="916" w:type="dxa"/>
            <w:vMerge w:val="continue"/>
            <w:tcMar>
              <w:top w:w="15" w:type="dxa"/>
              <w:left w:w="15" w:type="dxa"/>
              <w:bottom w:w="0" w:type="dxa"/>
              <w:right w:w="15" w:type="dxa"/>
            </w:tcMar>
            <w:vAlign w:val="center"/>
          </w:tcPr>
          <w:p>
            <w:pPr>
              <w:pStyle w:val="9"/>
              <w:ind w:left="42" w:leftChars="15" w:firstLine="41" w:firstLineChars="19"/>
              <w:rPr>
                <w:color w:val="000000"/>
              </w:rPr>
            </w:pPr>
          </w:p>
        </w:tc>
        <w:tc>
          <w:tcPr>
            <w:tcW w:w="1835" w:type="dxa"/>
            <w:gridSpan w:val="2"/>
            <w:vAlign w:val="center"/>
          </w:tcPr>
          <w:p>
            <w:pPr>
              <w:pStyle w:val="9"/>
              <w:ind w:left="42" w:leftChars="15" w:firstLine="42" w:firstLineChars="19"/>
              <w:jc w:val="left"/>
              <w:rPr>
                <w:color w:val="000000"/>
              </w:rPr>
            </w:pPr>
            <w:r>
              <w:rPr>
                <w:rFonts w:hint="eastAsia"/>
                <w:b/>
                <w:bCs/>
                <w:color w:val="000000"/>
              </w:rPr>
              <w:t>毕业设计(论文)或毕业作业</w:t>
            </w:r>
          </w:p>
        </w:tc>
        <w:tc>
          <w:tcPr>
            <w:tcW w:w="919" w:type="dxa"/>
            <w:vAlign w:val="center"/>
          </w:tcPr>
          <w:p>
            <w:pPr>
              <w:jc w:val="center"/>
              <w:rPr>
                <w:color w:val="000000"/>
                <w:sz w:val="18"/>
                <w:szCs w:val="18"/>
              </w:rPr>
            </w:pPr>
            <w:r>
              <w:rPr>
                <w:rFonts w:hint="eastAsia"/>
                <w:color w:val="000000"/>
                <w:sz w:val="18"/>
                <w:szCs w:val="18"/>
              </w:rPr>
              <w:t>36</w:t>
            </w:r>
          </w:p>
        </w:tc>
        <w:tc>
          <w:tcPr>
            <w:tcW w:w="789" w:type="dxa"/>
            <w:vMerge w:val="continue"/>
            <w:tcMar>
              <w:top w:w="15" w:type="dxa"/>
              <w:left w:w="15" w:type="dxa"/>
              <w:bottom w:w="0" w:type="dxa"/>
              <w:right w:w="15" w:type="dxa"/>
            </w:tcMar>
            <w:vAlign w:val="center"/>
          </w:tcPr>
          <w:p>
            <w:pPr>
              <w:jc w:val="center"/>
              <w:rPr>
                <w:color w:val="000000"/>
                <w:sz w:val="18"/>
                <w:szCs w:val="18"/>
              </w:rPr>
            </w:pPr>
          </w:p>
        </w:tc>
        <w:tc>
          <w:tcPr>
            <w:tcW w:w="1050" w:type="dxa"/>
            <w:vAlign w:val="center"/>
          </w:tcPr>
          <w:p>
            <w:pPr>
              <w:jc w:val="center"/>
              <w:rPr>
                <w:color w:val="000000"/>
                <w:sz w:val="18"/>
                <w:szCs w:val="18"/>
              </w:rPr>
            </w:pPr>
            <w:r>
              <w:rPr>
                <w:rFonts w:hint="eastAsia"/>
                <w:color w:val="000000"/>
                <w:sz w:val="18"/>
                <w:szCs w:val="18"/>
              </w:rPr>
              <w:t>1</w:t>
            </w:r>
          </w:p>
        </w:tc>
        <w:tc>
          <w:tcPr>
            <w:tcW w:w="1965" w:type="dxa"/>
            <w:vMerge w:val="continue"/>
            <w:tcMar>
              <w:top w:w="15" w:type="dxa"/>
              <w:left w:w="15" w:type="dxa"/>
              <w:bottom w:w="0" w:type="dxa"/>
              <w:right w:w="15" w:type="dxa"/>
            </w:tcMar>
            <w:vAlign w:val="center"/>
          </w:tcPr>
          <w:p>
            <w:pPr>
              <w:jc w:val="center"/>
              <w:rPr>
                <w:color w:val="000000"/>
                <w:sz w:val="18"/>
                <w:szCs w:val="18"/>
              </w:rPr>
            </w:pPr>
          </w:p>
        </w:tc>
        <w:tc>
          <w:tcPr>
            <w:tcW w:w="862" w:type="dxa"/>
            <w:vAlign w:val="center"/>
          </w:tcPr>
          <w:p>
            <w:pPr>
              <w:pStyle w:val="9"/>
              <w:ind w:left="42" w:leftChars="15" w:firstLine="41" w:firstLineChars="19"/>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 w:hRule="atLeast"/>
          <w:jc w:val="center"/>
        </w:trPr>
        <w:tc>
          <w:tcPr>
            <w:tcW w:w="3670" w:type="dxa"/>
            <w:gridSpan w:val="4"/>
            <w:vAlign w:val="center"/>
          </w:tcPr>
          <w:p>
            <w:pPr>
              <w:pStyle w:val="9"/>
              <w:ind w:left="42" w:leftChars="15" w:firstLine="42" w:firstLineChars="19"/>
              <w:rPr>
                <w:b/>
                <w:bCs/>
                <w:color w:val="000000"/>
              </w:rPr>
            </w:pPr>
            <w:r>
              <w:rPr>
                <w:rFonts w:hint="eastAsia"/>
                <w:b/>
                <w:bCs/>
                <w:color w:val="000000"/>
              </w:rPr>
              <w:t>合        计</w:t>
            </w:r>
          </w:p>
        </w:tc>
        <w:tc>
          <w:tcPr>
            <w:tcW w:w="789" w:type="dxa"/>
            <w:vAlign w:val="center"/>
          </w:tcPr>
          <w:p>
            <w:pPr>
              <w:widowControl/>
              <w:jc w:val="center"/>
              <w:textAlignment w:val="center"/>
              <w:rPr>
                <w:color w:val="000000"/>
                <w:kern w:val="0"/>
                <w:sz w:val="18"/>
                <w:szCs w:val="18"/>
              </w:rPr>
            </w:pPr>
            <w:r>
              <w:rPr>
                <w:rFonts w:hint="eastAsia" w:cs="宋体"/>
                <w:color w:val="000000"/>
                <w:kern w:val="0"/>
                <w:sz w:val="18"/>
                <w:szCs w:val="18"/>
              </w:rPr>
              <w:t>3464</w:t>
            </w:r>
          </w:p>
        </w:tc>
        <w:tc>
          <w:tcPr>
            <w:tcW w:w="1050" w:type="dxa"/>
            <w:vAlign w:val="center"/>
          </w:tcPr>
          <w:p>
            <w:pPr>
              <w:jc w:val="center"/>
              <w:rPr>
                <w:color w:val="000000"/>
                <w:sz w:val="18"/>
                <w:szCs w:val="18"/>
              </w:rPr>
            </w:pPr>
            <w:r>
              <w:rPr>
                <w:rFonts w:hint="eastAsia"/>
                <w:color w:val="000000"/>
                <w:sz w:val="18"/>
                <w:szCs w:val="18"/>
              </w:rPr>
              <w:t>177</w:t>
            </w:r>
          </w:p>
        </w:tc>
        <w:tc>
          <w:tcPr>
            <w:tcW w:w="1965" w:type="dxa"/>
            <w:vAlign w:val="center"/>
          </w:tcPr>
          <w:p>
            <w:pPr>
              <w:jc w:val="center"/>
              <w:rPr>
                <w:color w:val="000000"/>
                <w:sz w:val="18"/>
                <w:szCs w:val="18"/>
              </w:rPr>
            </w:pPr>
            <w:r>
              <w:rPr>
                <w:rFonts w:hint="eastAsia"/>
                <w:color w:val="000000"/>
                <w:sz w:val="18"/>
                <w:szCs w:val="18"/>
              </w:rPr>
              <w:t>100%</w:t>
            </w:r>
          </w:p>
        </w:tc>
        <w:tc>
          <w:tcPr>
            <w:tcW w:w="862" w:type="dxa"/>
            <w:vAlign w:val="center"/>
          </w:tcPr>
          <w:p>
            <w:pPr>
              <w:pStyle w:val="9"/>
              <w:ind w:left="42" w:leftChars="15" w:firstLine="41" w:firstLineChars="19"/>
              <w:rPr>
                <w:color w:val="000000"/>
              </w:rPr>
            </w:pPr>
          </w:p>
        </w:tc>
      </w:tr>
    </w:tbl>
    <w:p>
      <w:pPr>
        <w:spacing w:line="360" w:lineRule="auto"/>
        <w:rPr>
          <w:spacing w:val="0"/>
        </w:rPr>
      </w:pPr>
      <w:r>
        <w:rPr>
          <w:rFonts w:hint="eastAsia"/>
          <w:spacing w:val="0"/>
        </w:rPr>
        <w:t>注：实践课程总学时为：2264</w:t>
      </w:r>
      <w:r>
        <w:rPr>
          <w:spacing w:val="0"/>
        </w:rPr>
        <w:t>学时，占总学时的</w:t>
      </w:r>
      <w:r>
        <w:rPr>
          <w:rFonts w:hint="eastAsia"/>
          <w:spacing w:val="0"/>
        </w:rPr>
        <w:t>65.36</w:t>
      </w:r>
      <w:r>
        <w:rPr>
          <w:spacing w:val="0"/>
        </w:rPr>
        <w:t>%。</w:t>
      </w:r>
      <w:bookmarkStart w:id="0" w:name="_Toc1795"/>
      <w:bookmarkStart w:id="1" w:name="_Toc18675"/>
      <w:bookmarkStart w:id="2" w:name="_Toc6446"/>
      <w:bookmarkStart w:id="3" w:name="_Toc12913"/>
    </w:p>
    <w:p>
      <w:pPr>
        <w:rPr>
          <w:b/>
          <w:sz w:val="28"/>
          <w:szCs w:val="28"/>
        </w:rPr>
      </w:pPr>
      <w:r>
        <w:rPr>
          <w:rFonts w:hint="eastAsia"/>
          <w:b/>
          <w:sz w:val="28"/>
          <w:szCs w:val="28"/>
        </w:rPr>
        <w:t>七、实施保障</w:t>
      </w:r>
      <w:bookmarkEnd w:id="0"/>
      <w:bookmarkEnd w:id="1"/>
      <w:bookmarkEnd w:id="2"/>
      <w:bookmarkEnd w:id="3"/>
    </w:p>
    <w:p>
      <w:pPr>
        <w:spacing w:line="360" w:lineRule="auto"/>
        <w:rPr>
          <w:spacing w:val="0"/>
        </w:rPr>
      </w:pPr>
      <w:r>
        <w:rPr>
          <w:rFonts w:hint="eastAsia"/>
          <w:spacing w:val="0"/>
        </w:rPr>
        <w:t>（一）师资队伍</w:t>
      </w:r>
    </w:p>
    <w:p>
      <w:pPr>
        <w:spacing w:line="360" w:lineRule="auto"/>
        <w:ind w:firstLine="480" w:firstLineChars="200"/>
        <w:rPr>
          <w:spacing w:val="0"/>
        </w:rPr>
      </w:pPr>
      <w:r>
        <w:rPr>
          <w:rFonts w:hint="eastAsia"/>
          <w:spacing w:val="0"/>
        </w:rPr>
        <w:t>构建校企“专兼结合”专业教师队伍，有效实施专业课程教学。教师的基本要求是：按照师生比1:</w:t>
      </w:r>
      <w:r>
        <w:rPr>
          <w:spacing w:val="0"/>
        </w:rPr>
        <w:t>20</w:t>
      </w:r>
      <w:r>
        <w:rPr>
          <w:rFonts w:hint="eastAsia"/>
          <w:spacing w:val="0"/>
        </w:rPr>
        <w:t>配备教师，教师具备本科及以上学历，且专业对口。 专业教师具备2年及以上企业相关岗位工作经验，有相关企业工作或实践经历。 专业带头人应具有中级以上职称。“双师型”教师一般不低于60%。</w:t>
      </w:r>
    </w:p>
    <w:p>
      <w:pPr>
        <w:spacing w:line="360" w:lineRule="auto"/>
        <w:rPr>
          <w:spacing w:val="0"/>
        </w:rPr>
      </w:pPr>
      <w:r>
        <w:rPr>
          <w:rFonts w:hint="eastAsia"/>
          <w:spacing w:val="0"/>
        </w:rPr>
        <w:t>（二）教学设施</w:t>
      </w:r>
    </w:p>
    <w:p>
      <w:pPr>
        <w:spacing w:line="360" w:lineRule="auto"/>
        <w:rPr>
          <w:spacing w:val="0"/>
        </w:rPr>
      </w:pPr>
      <w:r>
        <w:rPr>
          <w:rFonts w:hint="eastAsia"/>
          <w:spacing w:val="0"/>
        </w:rPr>
        <w:t>1.会计电算化及企业模拟沙盘实训中心（设备数量应满足600人同时操作的需求）</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86"/>
        <w:gridCol w:w="2408"/>
        <w:gridCol w:w="2268"/>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gridSpan w:val="2"/>
            <w:vAlign w:val="center"/>
          </w:tcPr>
          <w:p>
            <w:pPr>
              <w:spacing w:line="400" w:lineRule="exact"/>
              <w:jc w:val="center"/>
              <w:rPr>
                <w:rFonts w:cs="宋体"/>
                <w:color w:val="000000"/>
                <w:sz w:val="21"/>
                <w:szCs w:val="21"/>
              </w:rPr>
            </w:pPr>
            <w:r>
              <w:rPr>
                <w:rFonts w:hint="eastAsia" w:cs="宋体"/>
                <w:bCs/>
                <w:color w:val="000000"/>
                <w:sz w:val="21"/>
                <w:szCs w:val="21"/>
              </w:rPr>
              <w:t>实训室名称</w:t>
            </w:r>
          </w:p>
        </w:tc>
        <w:tc>
          <w:tcPr>
            <w:tcW w:w="2408" w:type="dxa"/>
          </w:tcPr>
          <w:p>
            <w:pPr>
              <w:spacing w:line="400" w:lineRule="exact"/>
              <w:jc w:val="center"/>
              <w:rPr>
                <w:rFonts w:cs="宋体"/>
                <w:color w:val="000000"/>
                <w:sz w:val="21"/>
                <w:szCs w:val="21"/>
              </w:rPr>
            </w:pPr>
            <w:r>
              <w:rPr>
                <w:rFonts w:hint="eastAsia" w:cs="宋体"/>
                <w:sz w:val="21"/>
                <w:szCs w:val="21"/>
              </w:rPr>
              <w:t>会计实训中心</w:t>
            </w:r>
          </w:p>
        </w:tc>
        <w:tc>
          <w:tcPr>
            <w:tcW w:w="2268" w:type="dxa"/>
          </w:tcPr>
          <w:p>
            <w:pPr>
              <w:spacing w:line="400" w:lineRule="exact"/>
              <w:jc w:val="center"/>
              <w:rPr>
                <w:rFonts w:cs="宋体"/>
                <w:color w:val="000000"/>
                <w:sz w:val="21"/>
                <w:szCs w:val="21"/>
              </w:rPr>
            </w:pPr>
            <w:r>
              <w:rPr>
                <w:rFonts w:hint="eastAsia" w:cs="宋体"/>
                <w:bCs/>
                <w:color w:val="000000"/>
                <w:sz w:val="21"/>
                <w:szCs w:val="21"/>
              </w:rPr>
              <w:t>基本面积要求</w:t>
            </w:r>
          </w:p>
        </w:tc>
        <w:tc>
          <w:tcPr>
            <w:tcW w:w="2318" w:type="dxa"/>
          </w:tcPr>
          <w:p>
            <w:pPr>
              <w:spacing w:line="400" w:lineRule="exact"/>
              <w:jc w:val="center"/>
              <w:rPr>
                <w:rFonts w:cs="宋体"/>
                <w:color w:val="000000"/>
                <w:sz w:val="21"/>
                <w:szCs w:val="21"/>
              </w:rPr>
            </w:pPr>
            <w:r>
              <w:rPr>
                <w:rFonts w:hint="eastAsia" w:cs="宋体"/>
                <w:color w:val="000000"/>
                <w:sz w:val="21"/>
                <w:szCs w:val="21"/>
              </w:rPr>
              <w:t>150平方米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400" w:lineRule="exact"/>
              <w:jc w:val="center"/>
              <w:rPr>
                <w:rFonts w:cs="宋体"/>
                <w:color w:val="000000"/>
                <w:sz w:val="21"/>
                <w:szCs w:val="21"/>
              </w:rPr>
            </w:pPr>
            <w:r>
              <w:rPr>
                <w:rFonts w:hint="eastAsia" w:cs="宋体"/>
                <w:color w:val="000000"/>
                <w:sz w:val="21"/>
                <w:szCs w:val="21"/>
              </w:rPr>
              <w:t>序号</w:t>
            </w:r>
          </w:p>
        </w:tc>
        <w:tc>
          <w:tcPr>
            <w:tcW w:w="2694" w:type="dxa"/>
            <w:gridSpan w:val="2"/>
          </w:tcPr>
          <w:p>
            <w:pPr>
              <w:spacing w:line="400" w:lineRule="exact"/>
              <w:jc w:val="center"/>
              <w:rPr>
                <w:rFonts w:cs="宋体"/>
                <w:color w:val="000000"/>
                <w:sz w:val="21"/>
                <w:szCs w:val="21"/>
              </w:rPr>
            </w:pPr>
            <w:r>
              <w:rPr>
                <w:rFonts w:hint="eastAsia" w:cs="宋体"/>
                <w:color w:val="000000"/>
                <w:sz w:val="21"/>
                <w:szCs w:val="21"/>
              </w:rPr>
              <w:t>核心设备</w:t>
            </w:r>
          </w:p>
        </w:tc>
        <w:tc>
          <w:tcPr>
            <w:tcW w:w="2268" w:type="dxa"/>
          </w:tcPr>
          <w:p>
            <w:pPr>
              <w:spacing w:line="400" w:lineRule="exact"/>
              <w:jc w:val="center"/>
              <w:rPr>
                <w:rFonts w:cs="宋体"/>
                <w:color w:val="000000"/>
                <w:sz w:val="21"/>
                <w:szCs w:val="21"/>
              </w:rPr>
            </w:pPr>
            <w:r>
              <w:rPr>
                <w:rFonts w:hint="eastAsia" w:cs="宋体"/>
                <w:color w:val="000000"/>
                <w:sz w:val="21"/>
                <w:szCs w:val="21"/>
              </w:rPr>
              <w:t>基本数量要求</w:t>
            </w:r>
          </w:p>
        </w:tc>
        <w:tc>
          <w:tcPr>
            <w:tcW w:w="2318" w:type="dxa"/>
          </w:tcPr>
          <w:p>
            <w:pPr>
              <w:spacing w:line="400" w:lineRule="exact"/>
              <w:jc w:val="center"/>
              <w:rPr>
                <w:rFonts w:cs="宋体"/>
                <w:color w:val="000000"/>
                <w:sz w:val="21"/>
                <w:szCs w:val="21"/>
              </w:rPr>
            </w:pPr>
            <w:r>
              <w:rPr>
                <w:rFonts w:hint="eastAsia"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400" w:lineRule="exact"/>
              <w:jc w:val="center"/>
              <w:rPr>
                <w:rFonts w:cs="宋体"/>
                <w:color w:val="000000"/>
                <w:sz w:val="21"/>
                <w:szCs w:val="21"/>
              </w:rPr>
            </w:pPr>
            <w:r>
              <w:rPr>
                <w:rFonts w:hint="eastAsia" w:cs="宋体"/>
                <w:color w:val="000000"/>
                <w:sz w:val="21"/>
                <w:szCs w:val="21"/>
              </w:rPr>
              <w:t>1</w:t>
            </w:r>
          </w:p>
        </w:tc>
        <w:tc>
          <w:tcPr>
            <w:tcW w:w="2694" w:type="dxa"/>
            <w:gridSpan w:val="2"/>
          </w:tcPr>
          <w:p>
            <w:pPr>
              <w:spacing w:line="400" w:lineRule="exact"/>
              <w:jc w:val="center"/>
              <w:rPr>
                <w:rFonts w:cs="宋体"/>
                <w:color w:val="000000"/>
                <w:sz w:val="21"/>
                <w:szCs w:val="21"/>
              </w:rPr>
            </w:pPr>
            <w:r>
              <w:rPr>
                <w:rFonts w:hint="eastAsia" w:cs="宋体"/>
                <w:color w:val="000000"/>
                <w:sz w:val="21"/>
                <w:szCs w:val="21"/>
              </w:rPr>
              <w:t>服务器</w:t>
            </w:r>
          </w:p>
        </w:tc>
        <w:tc>
          <w:tcPr>
            <w:tcW w:w="2268" w:type="dxa"/>
          </w:tcPr>
          <w:p>
            <w:pPr>
              <w:spacing w:line="400" w:lineRule="exact"/>
              <w:jc w:val="center"/>
              <w:rPr>
                <w:rFonts w:cs="宋体"/>
                <w:color w:val="000000"/>
                <w:sz w:val="21"/>
                <w:szCs w:val="21"/>
              </w:rPr>
            </w:pPr>
            <w:r>
              <w:rPr>
                <w:rFonts w:hint="eastAsia" w:cs="宋体"/>
                <w:color w:val="000000"/>
                <w:sz w:val="21"/>
                <w:szCs w:val="21"/>
              </w:rPr>
              <w:t>1台</w:t>
            </w:r>
          </w:p>
        </w:tc>
        <w:tc>
          <w:tcPr>
            <w:tcW w:w="2318" w:type="dxa"/>
          </w:tcPr>
          <w:p>
            <w:pPr>
              <w:spacing w:line="400" w:lineRule="exact"/>
              <w:jc w:val="center"/>
              <w:rPr>
                <w:rFonts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spacing w:line="400" w:lineRule="exact"/>
              <w:jc w:val="center"/>
              <w:rPr>
                <w:rFonts w:cs="宋体"/>
                <w:color w:val="000000"/>
                <w:sz w:val="21"/>
                <w:szCs w:val="21"/>
              </w:rPr>
            </w:pPr>
            <w:r>
              <w:rPr>
                <w:rFonts w:hint="eastAsia" w:cs="宋体"/>
                <w:color w:val="000000"/>
                <w:sz w:val="21"/>
                <w:szCs w:val="21"/>
              </w:rPr>
              <w:t>2</w:t>
            </w:r>
          </w:p>
        </w:tc>
        <w:tc>
          <w:tcPr>
            <w:tcW w:w="2694" w:type="dxa"/>
            <w:gridSpan w:val="2"/>
          </w:tcPr>
          <w:p>
            <w:pPr>
              <w:spacing w:line="400" w:lineRule="exact"/>
              <w:jc w:val="center"/>
              <w:rPr>
                <w:rFonts w:cs="宋体"/>
                <w:color w:val="000000"/>
                <w:sz w:val="21"/>
                <w:szCs w:val="21"/>
              </w:rPr>
            </w:pPr>
            <w:r>
              <w:rPr>
                <w:rFonts w:hint="eastAsia" w:cs="宋体"/>
                <w:color w:val="000000"/>
                <w:sz w:val="21"/>
                <w:szCs w:val="21"/>
              </w:rPr>
              <w:t>电脑</w:t>
            </w:r>
          </w:p>
        </w:tc>
        <w:tc>
          <w:tcPr>
            <w:tcW w:w="2268" w:type="dxa"/>
          </w:tcPr>
          <w:p>
            <w:pPr>
              <w:spacing w:line="400" w:lineRule="exact"/>
              <w:jc w:val="center"/>
              <w:rPr>
                <w:rFonts w:cs="宋体"/>
                <w:color w:val="000000"/>
                <w:sz w:val="21"/>
                <w:szCs w:val="21"/>
              </w:rPr>
            </w:pPr>
            <w:r>
              <w:rPr>
                <w:rFonts w:hint="eastAsia" w:cs="宋体"/>
                <w:color w:val="000000"/>
                <w:sz w:val="21"/>
                <w:szCs w:val="21"/>
              </w:rPr>
              <w:t>130台</w:t>
            </w:r>
          </w:p>
        </w:tc>
        <w:tc>
          <w:tcPr>
            <w:tcW w:w="2318" w:type="dxa"/>
          </w:tcPr>
          <w:p>
            <w:pPr>
              <w:spacing w:line="400" w:lineRule="exact"/>
              <w:jc w:val="center"/>
              <w:rPr>
                <w:rFonts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42" w:type="dxa"/>
          </w:tcPr>
          <w:p>
            <w:pPr>
              <w:spacing w:line="400" w:lineRule="exact"/>
              <w:jc w:val="center"/>
              <w:rPr>
                <w:rFonts w:cs="宋体"/>
                <w:color w:val="000000"/>
                <w:sz w:val="21"/>
                <w:szCs w:val="21"/>
              </w:rPr>
            </w:pPr>
            <w:r>
              <w:rPr>
                <w:rFonts w:hint="eastAsia" w:cs="宋体"/>
                <w:color w:val="000000"/>
                <w:sz w:val="21"/>
                <w:szCs w:val="21"/>
              </w:rPr>
              <w:t>3</w:t>
            </w:r>
          </w:p>
        </w:tc>
        <w:tc>
          <w:tcPr>
            <w:tcW w:w="2694" w:type="dxa"/>
            <w:gridSpan w:val="2"/>
          </w:tcPr>
          <w:p>
            <w:pPr>
              <w:spacing w:line="400" w:lineRule="exact"/>
              <w:jc w:val="center"/>
              <w:rPr>
                <w:rFonts w:cs="宋体"/>
                <w:color w:val="000000"/>
                <w:sz w:val="21"/>
                <w:szCs w:val="21"/>
              </w:rPr>
            </w:pPr>
            <w:r>
              <w:rPr>
                <w:rFonts w:hint="eastAsia" w:cs="宋体"/>
                <w:color w:val="000000"/>
                <w:sz w:val="21"/>
                <w:szCs w:val="21"/>
              </w:rPr>
              <w:t>用友T3应用软件</w:t>
            </w:r>
          </w:p>
        </w:tc>
        <w:tc>
          <w:tcPr>
            <w:tcW w:w="2268" w:type="dxa"/>
          </w:tcPr>
          <w:p>
            <w:pPr>
              <w:spacing w:line="400" w:lineRule="exact"/>
              <w:jc w:val="center"/>
              <w:rPr>
                <w:rFonts w:cs="宋体"/>
                <w:color w:val="000000"/>
                <w:sz w:val="21"/>
                <w:szCs w:val="21"/>
              </w:rPr>
            </w:pPr>
            <w:r>
              <w:rPr>
                <w:rFonts w:hint="eastAsia" w:cs="宋体"/>
                <w:color w:val="000000"/>
                <w:sz w:val="21"/>
                <w:szCs w:val="21"/>
              </w:rPr>
              <w:t>1套</w:t>
            </w:r>
          </w:p>
        </w:tc>
        <w:tc>
          <w:tcPr>
            <w:tcW w:w="2318" w:type="dxa"/>
          </w:tcPr>
          <w:p>
            <w:pPr>
              <w:spacing w:line="400" w:lineRule="exact"/>
              <w:jc w:val="center"/>
              <w:rPr>
                <w:rFonts w:cs="宋体"/>
                <w:color w:val="000000"/>
                <w:sz w:val="21"/>
                <w:szCs w:val="21"/>
              </w:rPr>
            </w:pPr>
            <w:r>
              <w:rPr>
                <w:rFonts w:hint="eastAsia" w:cs="宋体"/>
                <w:color w:val="000000"/>
                <w:sz w:val="21"/>
                <w:szCs w:val="21"/>
              </w:rPr>
              <w:t>系列软件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42" w:type="dxa"/>
          </w:tcPr>
          <w:p>
            <w:pPr>
              <w:spacing w:line="400" w:lineRule="exact"/>
              <w:jc w:val="center"/>
              <w:rPr>
                <w:rFonts w:cs="宋体"/>
                <w:color w:val="000000"/>
                <w:sz w:val="21"/>
                <w:szCs w:val="21"/>
              </w:rPr>
            </w:pPr>
            <w:r>
              <w:rPr>
                <w:rFonts w:hint="eastAsia" w:cs="宋体"/>
                <w:color w:val="000000"/>
                <w:sz w:val="21"/>
                <w:szCs w:val="21"/>
              </w:rPr>
              <w:t>4</w:t>
            </w:r>
          </w:p>
        </w:tc>
        <w:tc>
          <w:tcPr>
            <w:tcW w:w="2694" w:type="dxa"/>
            <w:gridSpan w:val="2"/>
          </w:tcPr>
          <w:p>
            <w:pPr>
              <w:spacing w:line="400" w:lineRule="exact"/>
              <w:jc w:val="center"/>
              <w:rPr>
                <w:rFonts w:cs="宋体"/>
                <w:color w:val="000000"/>
                <w:sz w:val="21"/>
                <w:szCs w:val="21"/>
              </w:rPr>
            </w:pPr>
            <w:r>
              <w:rPr>
                <w:rFonts w:hint="eastAsia" w:cs="宋体"/>
                <w:color w:val="000000"/>
                <w:sz w:val="21"/>
                <w:szCs w:val="21"/>
              </w:rPr>
              <w:t>多媒体设备</w:t>
            </w:r>
          </w:p>
        </w:tc>
        <w:tc>
          <w:tcPr>
            <w:tcW w:w="2268" w:type="dxa"/>
          </w:tcPr>
          <w:p>
            <w:pPr>
              <w:spacing w:line="400" w:lineRule="exact"/>
              <w:jc w:val="center"/>
              <w:rPr>
                <w:rFonts w:cs="宋体"/>
                <w:color w:val="000000"/>
                <w:sz w:val="21"/>
                <w:szCs w:val="21"/>
              </w:rPr>
            </w:pPr>
            <w:r>
              <w:rPr>
                <w:rFonts w:hint="eastAsia" w:cs="宋体"/>
                <w:color w:val="000000"/>
                <w:sz w:val="21"/>
                <w:szCs w:val="21"/>
              </w:rPr>
              <w:t>1套</w:t>
            </w:r>
          </w:p>
        </w:tc>
        <w:tc>
          <w:tcPr>
            <w:tcW w:w="2318" w:type="dxa"/>
          </w:tcPr>
          <w:p>
            <w:pPr>
              <w:spacing w:line="400" w:lineRule="exact"/>
              <w:jc w:val="center"/>
              <w:rPr>
                <w:rFonts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42" w:type="dxa"/>
          </w:tcPr>
          <w:p>
            <w:pPr>
              <w:spacing w:line="400" w:lineRule="exact"/>
              <w:jc w:val="center"/>
              <w:rPr>
                <w:rFonts w:cs="宋体"/>
                <w:color w:val="000000"/>
                <w:sz w:val="21"/>
                <w:szCs w:val="21"/>
              </w:rPr>
            </w:pPr>
            <w:r>
              <w:rPr>
                <w:rFonts w:hint="eastAsia" w:cs="宋体"/>
                <w:color w:val="000000"/>
                <w:sz w:val="21"/>
                <w:szCs w:val="21"/>
              </w:rPr>
              <w:t>5</w:t>
            </w:r>
          </w:p>
        </w:tc>
        <w:tc>
          <w:tcPr>
            <w:tcW w:w="2694" w:type="dxa"/>
            <w:gridSpan w:val="2"/>
          </w:tcPr>
          <w:p>
            <w:pPr>
              <w:spacing w:line="400" w:lineRule="exact"/>
              <w:jc w:val="center"/>
              <w:rPr>
                <w:rFonts w:cs="宋体"/>
                <w:color w:val="000000"/>
                <w:sz w:val="21"/>
                <w:szCs w:val="21"/>
              </w:rPr>
            </w:pPr>
            <w:r>
              <w:rPr>
                <w:rFonts w:hint="eastAsia" w:cs="宋体"/>
                <w:color w:val="000000"/>
                <w:sz w:val="21"/>
                <w:szCs w:val="21"/>
              </w:rPr>
              <w:t>企业模拟沙盘软件</w:t>
            </w:r>
          </w:p>
        </w:tc>
        <w:tc>
          <w:tcPr>
            <w:tcW w:w="2268" w:type="dxa"/>
          </w:tcPr>
          <w:p>
            <w:pPr>
              <w:spacing w:line="400" w:lineRule="exact"/>
              <w:jc w:val="center"/>
              <w:rPr>
                <w:rFonts w:cs="宋体"/>
                <w:color w:val="000000"/>
                <w:sz w:val="21"/>
                <w:szCs w:val="21"/>
              </w:rPr>
            </w:pPr>
            <w:r>
              <w:rPr>
                <w:rFonts w:hint="eastAsia" w:cs="宋体"/>
                <w:color w:val="000000"/>
                <w:sz w:val="21"/>
                <w:szCs w:val="21"/>
              </w:rPr>
              <w:t>1套</w:t>
            </w:r>
          </w:p>
        </w:tc>
        <w:tc>
          <w:tcPr>
            <w:tcW w:w="2318" w:type="dxa"/>
          </w:tcPr>
          <w:p>
            <w:pPr>
              <w:spacing w:line="400" w:lineRule="exact"/>
              <w:jc w:val="center"/>
              <w:rPr>
                <w:rFonts w:cs="宋体"/>
                <w:color w:val="000000"/>
                <w:sz w:val="21"/>
                <w:szCs w:val="21"/>
              </w:rPr>
            </w:pPr>
            <w:r>
              <w:rPr>
                <w:rFonts w:hint="eastAsia" w:cs="宋体"/>
                <w:color w:val="000000"/>
                <w:sz w:val="21"/>
                <w:szCs w:val="21"/>
              </w:rPr>
              <w:t>系列软件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42" w:type="dxa"/>
          </w:tcPr>
          <w:p>
            <w:pPr>
              <w:spacing w:line="400" w:lineRule="exact"/>
              <w:jc w:val="center"/>
              <w:rPr>
                <w:rFonts w:cs="宋体"/>
                <w:color w:val="000000"/>
                <w:sz w:val="21"/>
                <w:szCs w:val="21"/>
              </w:rPr>
            </w:pPr>
            <w:r>
              <w:rPr>
                <w:rFonts w:hint="eastAsia" w:cs="宋体"/>
                <w:color w:val="000000"/>
                <w:sz w:val="21"/>
                <w:szCs w:val="21"/>
              </w:rPr>
              <w:t>6</w:t>
            </w:r>
          </w:p>
        </w:tc>
        <w:tc>
          <w:tcPr>
            <w:tcW w:w="2694" w:type="dxa"/>
            <w:gridSpan w:val="2"/>
          </w:tcPr>
          <w:p>
            <w:pPr>
              <w:spacing w:line="400" w:lineRule="exact"/>
              <w:jc w:val="center"/>
              <w:rPr>
                <w:rFonts w:cs="宋体"/>
                <w:color w:val="000000"/>
                <w:sz w:val="21"/>
                <w:szCs w:val="21"/>
              </w:rPr>
            </w:pPr>
            <w:r>
              <w:rPr>
                <w:rFonts w:hint="eastAsia" w:cs="宋体"/>
                <w:color w:val="000000"/>
                <w:sz w:val="21"/>
                <w:szCs w:val="21"/>
              </w:rPr>
              <w:t>电子教室管理软件</w:t>
            </w:r>
          </w:p>
        </w:tc>
        <w:tc>
          <w:tcPr>
            <w:tcW w:w="2268" w:type="dxa"/>
          </w:tcPr>
          <w:p>
            <w:pPr>
              <w:spacing w:line="400" w:lineRule="exact"/>
              <w:jc w:val="center"/>
              <w:rPr>
                <w:rFonts w:cs="宋体"/>
                <w:color w:val="000000"/>
                <w:sz w:val="21"/>
                <w:szCs w:val="21"/>
              </w:rPr>
            </w:pPr>
            <w:r>
              <w:rPr>
                <w:rFonts w:hint="eastAsia" w:cs="宋体"/>
                <w:color w:val="000000"/>
                <w:sz w:val="21"/>
                <w:szCs w:val="21"/>
              </w:rPr>
              <w:t>1套</w:t>
            </w:r>
          </w:p>
        </w:tc>
        <w:tc>
          <w:tcPr>
            <w:tcW w:w="2318" w:type="dxa"/>
          </w:tcPr>
          <w:p>
            <w:pPr>
              <w:spacing w:line="400" w:lineRule="exact"/>
              <w:jc w:val="center"/>
              <w:rPr>
                <w:rFonts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42" w:type="dxa"/>
          </w:tcPr>
          <w:p>
            <w:pPr>
              <w:spacing w:line="400" w:lineRule="exact"/>
              <w:jc w:val="center"/>
              <w:rPr>
                <w:rFonts w:cs="宋体"/>
                <w:color w:val="000000"/>
                <w:sz w:val="21"/>
                <w:szCs w:val="21"/>
              </w:rPr>
            </w:pPr>
            <w:r>
              <w:rPr>
                <w:rFonts w:hint="eastAsia" w:cs="宋体"/>
                <w:color w:val="000000"/>
                <w:sz w:val="21"/>
                <w:szCs w:val="21"/>
              </w:rPr>
              <w:t>7</w:t>
            </w:r>
          </w:p>
        </w:tc>
        <w:tc>
          <w:tcPr>
            <w:tcW w:w="2694" w:type="dxa"/>
            <w:gridSpan w:val="2"/>
          </w:tcPr>
          <w:p>
            <w:pPr>
              <w:spacing w:line="400" w:lineRule="exact"/>
              <w:jc w:val="center"/>
              <w:rPr>
                <w:rFonts w:cs="宋体"/>
                <w:color w:val="000000"/>
                <w:sz w:val="21"/>
                <w:szCs w:val="21"/>
              </w:rPr>
            </w:pPr>
            <w:r>
              <w:rPr>
                <w:rFonts w:hint="eastAsia" w:cs="宋体"/>
                <w:color w:val="000000"/>
                <w:sz w:val="21"/>
                <w:szCs w:val="21"/>
              </w:rPr>
              <w:t>超市收银台</w:t>
            </w:r>
          </w:p>
        </w:tc>
        <w:tc>
          <w:tcPr>
            <w:tcW w:w="2268" w:type="dxa"/>
          </w:tcPr>
          <w:p>
            <w:pPr>
              <w:spacing w:line="400" w:lineRule="exact"/>
              <w:jc w:val="center"/>
              <w:rPr>
                <w:rFonts w:cs="宋体"/>
                <w:color w:val="000000"/>
                <w:sz w:val="21"/>
                <w:szCs w:val="21"/>
              </w:rPr>
            </w:pPr>
            <w:r>
              <w:rPr>
                <w:rFonts w:hint="eastAsia" w:cs="宋体"/>
                <w:color w:val="000000"/>
                <w:sz w:val="21"/>
                <w:szCs w:val="21"/>
              </w:rPr>
              <w:t>2套</w:t>
            </w:r>
          </w:p>
        </w:tc>
        <w:tc>
          <w:tcPr>
            <w:tcW w:w="2318" w:type="dxa"/>
          </w:tcPr>
          <w:p>
            <w:pPr>
              <w:spacing w:line="400" w:lineRule="exact"/>
              <w:jc w:val="center"/>
              <w:rPr>
                <w:rFonts w:cs="宋体"/>
                <w:color w:val="000000"/>
                <w:sz w:val="21"/>
                <w:szCs w:val="21"/>
              </w:rPr>
            </w:pPr>
          </w:p>
        </w:tc>
      </w:tr>
    </w:tbl>
    <w:p>
      <w:pPr>
        <w:spacing w:line="360" w:lineRule="auto"/>
        <w:rPr>
          <w:spacing w:val="0"/>
        </w:rPr>
      </w:pPr>
    </w:p>
    <w:p>
      <w:pPr>
        <w:spacing w:line="360" w:lineRule="auto"/>
        <w:rPr>
          <w:spacing w:val="0"/>
        </w:rPr>
      </w:pPr>
    </w:p>
    <w:p>
      <w:pPr>
        <w:spacing w:line="360" w:lineRule="auto"/>
        <w:rPr>
          <w:spacing w:val="0"/>
        </w:rPr>
      </w:pPr>
      <w:r>
        <w:rPr>
          <w:rFonts w:hint="eastAsia"/>
          <w:spacing w:val="0"/>
        </w:rPr>
        <w:t>2. 会计手工实训室（设备数量应满足25人同时操作的需求）</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42"/>
        <w:gridCol w:w="2484"/>
        <w:gridCol w:w="1983"/>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1" w:type="dxa"/>
            <w:gridSpan w:val="2"/>
            <w:vAlign w:val="center"/>
          </w:tcPr>
          <w:p>
            <w:pPr>
              <w:spacing w:line="400" w:lineRule="exact"/>
              <w:jc w:val="center"/>
              <w:rPr>
                <w:rFonts w:cs="宋体"/>
                <w:color w:val="000000"/>
              </w:rPr>
            </w:pPr>
            <w:r>
              <w:rPr>
                <w:rFonts w:hint="eastAsia" w:cs="宋体"/>
                <w:bCs/>
                <w:color w:val="000000"/>
              </w:rPr>
              <w:t>实训室名称</w:t>
            </w:r>
          </w:p>
        </w:tc>
        <w:tc>
          <w:tcPr>
            <w:tcW w:w="2484" w:type="dxa"/>
            <w:vAlign w:val="center"/>
          </w:tcPr>
          <w:p>
            <w:pPr>
              <w:spacing w:line="400" w:lineRule="exact"/>
              <w:jc w:val="center"/>
              <w:rPr>
                <w:rFonts w:cs="宋体"/>
                <w:color w:val="000000"/>
              </w:rPr>
            </w:pPr>
            <w:r>
              <w:rPr>
                <w:rFonts w:hint="eastAsia" w:cs="宋体"/>
                <w:color w:val="000000"/>
              </w:rPr>
              <w:t>会计手工实训室</w:t>
            </w:r>
          </w:p>
        </w:tc>
        <w:tc>
          <w:tcPr>
            <w:tcW w:w="1983" w:type="dxa"/>
            <w:vAlign w:val="center"/>
          </w:tcPr>
          <w:p>
            <w:pPr>
              <w:spacing w:line="400" w:lineRule="exact"/>
              <w:jc w:val="center"/>
              <w:rPr>
                <w:rFonts w:cs="宋体"/>
                <w:color w:val="000000"/>
              </w:rPr>
            </w:pPr>
            <w:r>
              <w:rPr>
                <w:rFonts w:hint="eastAsia" w:cs="宋体"/>
                <w:bCs/>
                <w:color w:val="000000"/>
              </w:rPr>
              <w:t>基本面积要求</w:t>
            </w:r>
          </w:p>
        </w:tc>
        <w:tc>
          <w:tcPr>
            <w:tcW w:w="2294" w:type="dxa"/>
            <w:vAlign w:val="center"/>
          </w:tcPr>
          <w:p>
            <w:pPr>
              <w:spacing w:line="400" w:lineRule="exact"/>
              <w:jc w:val="center"/>
              <w:rPr>
                <w:rFonts w:cs="宋体"/>
                <w:color w:val="000000"/>
              </w:rPr>
            </w:pPr>
            <w:r>
              <w:rPr>
                <w:rFonts w:hint="eastAsia" w:cs="宋体"/>
                <w:color w:val="000000"/>
              </w:rPr>
              <w:t>90平方米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spacing w:line="400" w:lineRule="exact"/>
              <w:jc w:val="center"/>
              <w:rPr>
                <w:rFonts w:cs="宋体"/>
                <w:color w:val="000000"/>
              </w:rPr>
            </w:pPr>
            <w:r>
              <w:rPr>
                <w:rFonts w:hint="eastAsia" w:cs="宋体"/>
                <w:color w:val="000000"/>
              </w:rPr>
              <w:t>序号</w:t>
            </w:r>
          </w:p>
        </w:tc>
        <w:tc>
          <w:tcPr>
            <w:tcW w:w="3526" w:type="dxa"/>
            <w:gridSpan w:val="2"/>
            <w:vAlign w:val="center"/>
          </w:tcPr>
          <w:p>
            <w:pPr>
              <w:spacing w:line="400" w:lineRule="exact"/>
              <w:jc w:val="center"/>
              <w:rPr>
                <w:rFonts w:cs="宋体"/>
                <w:color w:val="000000"/>
              </w:rPr>
            </w:pPr>
            <w:r>
              <w:rPr>
                <w:rFonts w:hint="eastAsia" w:cs="宋体"/>
                <w:color w:val="000000"/>
              </w:rPr>
              <w:t>核心设备</w:t>
            </w:r>
          </w:p>
        </w:tc>
        <w:tc>
          <w:tcPr>
            <w:tcW w:w="1983" w:type="dxa"/>
            <w:vAlign w:val="center"/>
          </w:tcPr>
          <w:p>
            <w:pPr>
              <w:spacing w:line="400" w:lineRule="exact"/>
              <w:jc w:val="center"/>
              <w:rPr>
                <w:rFonts w:cs="宋体"/>
                <w:color w:val="000000"/>
              </w:rPr>
            </w:pPr>
            <w:r>
              <w:rPr>
                <w:rFonts w:hint="eastAsia" w:cs="宋体"/>
                <w:color w:val="000000"/>
              </w:rPr>
              <w:t>基本数量要求</w:t>
            </w:r>
          </w:p>
        </w:tc>
        <w:tc>
          <w:tcPr>
            <w:tcW w:w="2294" w:type="dxa"/>
            <w:vAlign w:val="center"/>
          </w:tcPr>
          <w:p>
            <w:pPr>
              <w:spacing w:line="400" w:lineRule="exact"/>
              <w:jc w:val="center"/>
              <w:rPr>
                <w:rFonts w:cs="宋体"/>
                <w:color w:val="000000"/>
              </w:rPr>
            </w:pPr>
            <w:r>
              <w:rPr>
                <w:rFonts w:hint="eastAsia"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spacing w:line="400" w:lineRule="exact"/>
              <w:jc w:val="center"/>
              <w:rPr>
                <w:rFonts w:cs="宋体"/>
                <w:color w:val="000000"/>
              </w:rPr>
            </w:pPr>
            <w:r>
              <w:rPr>
                <w:rFonts w:hint="eastAsia" w:cs="宋体"/>
                <w:color w:val="000000"/>
              </w:rPr>
              <w:t>1</w:t>
            </w:r>
          </w:p>
        </w:tc>
        <w:tc>
          <w:tcPr>
            <w:tcW w:w="3526" w:type="dxa"/>
            <w:gridSpan w:val="2"/>
            <w:vAlign w:val="center"/>
          </w:tcPr>
          <w:p>
            <w:pPr>
              <w:spacing w:line="400" w:lineRule="exact"/>
              <w:jc w:val="center"/>
              <w:rPr>
                <w:rFonts w:cs="宋体"/>
                <w:color w:val="000000"/>
              </w:rPr>
            </w:pPr>
            <w:r>
              <w:rPr>
                <w:rFonts w:hint="eastAsia" w:cs="宋体"/>
                <w:color w:val="000000"/>
              </w:rPr>
              <w:t>服务器</w:t>
            </w:r>
          </w:p>
        </w:tc>
        <w:tc>
          <w:tcPr>
            <w:tcW w:w="1983" w:type="dxa"/>
            <w:vAlign w:val="center"/>
          </w:tcPr>
          <w:p>
            <w:pPr>
              <w:spacing w:line="400" w:lineRule="exact"/>
              <w:jc w:val="center"/>
              <w:rPr>
                <w:rFonts w:cs="宋体"/>
                <w:color w:val="000000"/>
              </w:rPr>
            </w:pPr>
            <w:r>
              <w:rPr>
                <w:rFonts w:hint="eastAsia" w:cs="宋体"/>
                <w:color w:val="000000"/>
              </w:rPr>
              <w:t>1台</w:t>
            </w:r>
          </w:p>
        </w:tc>
        <w:tc>
          <w:tcPr>
            <w:tcW w:w="2294" w:type="dxa"/>
            <w:vAlign w:val="center"/>
          </w:tcPr>
          <w:p>
            <w:pPr>
              <w:spacing w:line="400" w:lineRule="exact"/>
              <w:jc w:val="center"/>
              <w:rPr>
                <w:rFonts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spacing w:line="400" w:lineRule="exact"/>
              <w:jc w:val="center"/>
              <w:rPr>
                <w:rFonts w:cs="宋体"/>
                <w:color w:val="000000"/>
              </w:rPr>
            </w:pPr>
            <w:r>
              <w:rPr>
                <w:rFonts w:hint="eastAsia" w:cs="宋体"/>
                <w:color w:val="000000"/>
              </w:rPr>
              <w:t>2</w:t>
            </w:r>
          </w:p>
        </w:tc>
        <w:tc>
          <w:tcPr>
            <w:tcW w:w="3526" w:type="dxa"/>
            <w:gridSpan w:val="2"/>
            <w:vAlign w:val="center"/>
          </w:tcPr>
          <w:p>
            <w:pPr>
              <w:spacing w:line="400" w:lineRule="exact"/>
              <w:jc w:val="center"/>
              <w:rPr>
                <w:rFonts w:cs="宋体"/>
                <w:color w:val="000000"/>
              </w:rPr>
            </w:pPr>
            <w:r>
              <w:rPr>
                <w:rFonts w:hint="eastAsia" w:cs="宋体"/>
                <w:color w:val="000000"/>
              </w:rPr>
              <w:t>电脑</w:t>
            </w:r>
          </w:p>
        </w:tc>
        <w:tc>
          <w:tcPr>
            <w:tcW w:w="1983" w:type="dxa"/>
            <w:vAlign w:val="center"/>
          </w:tcPr>
          <w:p>
            <w:pPr>
              <w:spacing w:line="400" w:lineRule="exact"/>
              <w:jc w:val="center"/>
              <w:rPr>
                <w:rFonts w:cs="宋体"/>
                <w:color w:val="000000"/>
              </w:rPr>
            </w:pPr>
            <w:r>
              <w:rPr>
                <w:rFonts w:hint="eastAsia" w:cs="宋体"/>
                <w:color w:val="000000"/>
              </w:rPr>
              <w:t>1台</w:t>
            </w:r>
          </w:p>
        </w:tc>
        <w:tc>
          <w:tcPr>
            <w:tcW w:w="2294" w:type="dxa"/>
            <w:vAlign w:val="center"/>
          </w:tcPr>
          <w:p>
            <w:pPr>
              <w:spacing w:line="400" w:lineRule="exact"/>
              <w:jc w:val="center"/>
              <w:rPr>
                <w:rFonts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spacing w:line="400" w:lineRule="exact"/>
              <w:jc w:val="center"/>
              <w:rPr>
                <w:rFonts w:cs="宋体"/>
                <w:color w:val="000000"/>
              </w:rPr>
            </w:pPr>
            <w:r>
              <w:rPr>
                <w:rFonts w:hint="eastAsia" w:cs="宋体"/>
                <w:color w:val="000000"/>
              </w:rPr>
              <w:t>3</w:t>
            </w:r>
          </w:p>
        </w:tc>
        <w:tc>
          <w:tcPr>
            <w:tcW w:w="3526" w:type="dxa"/>
            <w:gridSpan w:val="2"/>
            <w:vAlign w:val="center"/>
          </w:tcPr>
          <w:p>
            <w:pPr>
              <w:spacing w:line="400" w:lineRule="exact"/>
              <w:jc w:val="center"/>
              <w:rPr>
                <w:rFonts w:cs="宋体"/>
                <w:color w:val="000000"/>
              </w:rPr>
            </w:pPr>
            <w:r>
              <w:rPr>
                <w:rFonts w:hint="eastAsia" w:cs="宋体"/>
                <w:color w:val="000000"/>
              </w:rPr>
              <w:t>会计手工实训套件</w:t>
            </w:r>
          </w:p>
        </w:tc>
        <w:tc>
          <w:tcPr>
            <w:tcW w:w="1983" w:type="dxa"/>
            <w:vAlign w:val="center"/>
          </w:tcPr>
          <w:p>
            <w:pPr>
              <w:spacing w:line="400" w:lineRule="exact"/>
              <w:jc w:val="center"/>
              <w:rPr>
                <w:rFonts w:cs="宋体"/>
                <w:color w:val="000000"/>
              </w:rPr>
            </w:pPr>
            <w:r>
              <w:rPr>
                <w:rFonts w:hint="eastAsia" w:cs="宋体"/>
                <w:color w:val="000000"/>
              </w:rPr>
              <w:t>120套</w:t>
            </w:r>
          </w:p>
        </w:tc>
        <w:tc>
          <w:tcPr>
            <w:tcW w:w="2294" w:type="dxa"/>
            <w:vAlign w:val="center"/>
          </w:tcPr>
          <w:p>
            <w:pPr>
              <w:spacing w:line="400" w:lineRule="exact"/>
              <w:jc w:val="center"/>
              <w:rPr>
                <w:rFonts w:cs="宋体"/>
                <w:color w:val="000000"/>
              </w:rPr>
            </w:pPr>
          </w:p>
        </w:tc>
      </w:tr>
    </w:tbl>
    <w:p>
      <w:pPr>
        <w:pStyle w:val="2"/>
        <w:spacing w:before="0" w:beforeAutospacing="0" w:after="0" w:afterAutospacing="0" w:line="560" w:lineRule="exact"/>
        <w:rPr>
          <w:sz w:val="28"/>
          <w:szCs w:val="28"/>
        </w:rPr>
      </w:pPr>
      <w:r>
        <w:rPr>
          <w:rFonts w:hint="eastAsia"/>
          <w:sz w:val="28"/>
          <w:szCs w:val="28"/>
        </w:rPr>
        <w:t>（三）教学资源</w:t>
      </w:r>
    </w:p>
    <w:p>
      <w:pPr>
        <w:spacing w:line="560" w:lineRule="atLeast"/>
        <w:ind w:firstLine="560" w:firstLineChars="200"/>
        <w:rPr>
          <w:rFonts w:cs="宋体"/>
        </w:rPr>
      </w:pPr>
      <w:r>
        <w:rPr>
          <w:rFonts w:hint="eastAsia" w:cs="宋体"/>
        </w:rPr>
        <w:t>严格执行国家和广东省关于教材选用的有关要求，优先采用适合理实一体化教学实施的教材，采用校企合作方式开发数字化教学资源和教材。</w:t>
      </w:r>
    </w:p>
    <w:p>
      <w:pPr>
        <w:pStyle w:val="2"/>
        <w:spacing w:before="0" w:beforeAutospacing="0" w:after="0" w:afterAutospacing="0" w:line="560" w:lineRule="exact"/>
        <w:rPr>
          <w:sz w:val="28"/>
          <w:szCs w:val="28"/>
        </w:rPr>
      </w:pPr>
      <w:r>
        <w:rPr>
          <w:rFonts w:hint="eastAsia"/>
          <w:sz w:val="28"/>
          <w:szCs w:val="28"/>
        </w:rPr>
        <w:t>（四）教学方法</w:t>
      </w:r>
    </w:p>
    <w:p>
      <w:pPr>
        <w:spacing w:line="500" w:lineRule="exact"/>
        <w:rPr>
          <w:rFonts w:cs="宋体"/>
        </w:rPr>
      </w:pPr>
      <w:r>
        <w:rPr>
          <w:rFonts w:hint="eastAsia" w:cs="宋体"/>
        </w:rPr>
        <w:t>1．公共基础课</w:t>
      </w:r>
    </w:p>
    <w:p>
      <w:pPr>
        <w:spacing w:line="500" w:lineRule="exact"/>
        <w:ind w:firstLine="560" w:firstLineChars="200"/>
        <w:jc w:val="left"/>
        <w:rPr>
          <w:rFonts w:cs="宋体"/>
        </w:rPr>
      </w:pPr>
      <w:r>
        <w:rPr>
          <w:rFonts w:hint="eastAsia" w:cs="宋体"/>
        </w:rPr>
        <w:t>公共基础课程教学要符合教育部相关教学大纲要求，注重培养学生的科学文化素养、职业精神、终身学习能力，倡导因材施教、因需施教，鼓励创新教学方法和策略。</w:t>
      </w:r>
    </w:p>
    <w:p>
      <w:pPr>
        <w:spacing w:line="500" w:lineRule="exact"/>
        <w:jc w:val="left"/>
        <w:rPr>
          <w:rFonts w:cs="宋体"/>
        </w:rPr>
      </w:pPr>
      <w:r>
        <w:rPr>
          <w:rFonts w:hint="eastAsia" w:cs="宋体"/>
        </w:rPr>
        <w:t>2．专业技能课</w:t>
      </w:r>
    </w:p>
    <w:p>
      <w:pPr>
        <w:spacing w:line="560" w:lineRule="atLeast"/>
        <w:ind w:firstLine="560" w:firstLineChars="200"/>
        <w:rPr>
          <w:rFonts w:cs="宋体"/>
        </w:rPr>
      </w:pPr>
      <w:r>
        <w:rPr>
          <w:rFonts w:hint="eastAsia" w:cs="宋体"/>
        </w:rPr>
        <w:t>专业技能课程教学，按照对应职业岗位（群）的能力要求，技能课程的训练与考核应尽量与国家有关职业资格或技术等级标准相衔接，建议采用理实一体化、案例教学、项目教学等方法，坚持学中做、做中学。</w:t>
      </w:r>
    </w:p>
    <w:p>
      <w:pPr>
        <w:pStyle w:val="2"/>
        <w:spacing w:before="0" w:beforeAutospacing="0" w:after="0" w:afterAutospacing="0" w:line="560" w:lineRule="exact"/>
        <w:rPr>
          <w:sz w:val="28"/>
          <w:szCs w:val="28"/>
        </w:rPr>
      </w:pPr>
      <w:r>
        <w:rPr>
          <w:rFonts w:hint="eastAsia"/>
          <w:sz w:val="28"/>
          <w:szCs w:val="28"/>
        </w:rPr>
        <w:t>（五）教学评价</w:t>
      </w:r>
    </w:p>
    <w:p>
      <w:pPr>
        <w:spacing w:line="560" w:lineRule="atLeast"/>
        <w:ind w:firstLine="560" w:firstLineChars="200"/>
        <w:rPr>
          <w:rFonts w:cs="宋体"/>
        </w:rPr>
      </w:pPr>
      <w:r>
        <w:rPr>
          <w:rFonts w:hint="eastAsia" w:cs="宋体"/>
        </w:rPr>
        <w:t>1.对学生的学业考核评价内容应兼顾认知、技能、情感等方面。采用多元评价方式，由学校、企业、社会三方实施评价，评价内容包括学生顶岗操作实践能力、职业资格鉴定、技能大赛、毕业生就业率及就业质量等。</w:t>
      </w:r>
    </w:p>
    <w:p>
      <w:pPr>
        <w:spacing w:line="560" w:lineRule="atLeast"/>
        <w:ind w:firstLine="560" w:firstLineChars="200"/>
        <w:rPr>
          <w:rFonts w:cs="宋体"/>
        </w:rPr>
      </w:pPr>
      <w:r>
        <w:rPr>
          <w:rFonts w:hint="eastAsia" w:cs="宋体"/>
        </w:rPr>
        <w:t>2.对教师教学能力评价应以提高教学课堂教学效果为目标，由企业、职教专家、教师组成三方实施评价，评价内容包括专业技能、教学技能和学生学习效果。</w:t>
      </w:r>
    </w:p>
    <w:p>
      <w:pPr>
        <w:pStyle w:val="2"/>
        <w:spacing w:before="0" w:beforeAutospacing="0" w:after="0" w:afterAutospacing="0" w:line="560" w:lineRule="exact"/>
        <w:rPr>
          <w:sz w:val="28"/>
          <w:szCs w:val="28"/>
        </w:rPr>
      </w:pPr>
      <w:r>
        <w:rPr>
          <w:rFonts w:hint="eastAsia"/>
          <w:sz w:val="28"/>
          <w:szCs w:val="28"/>
        </w:rPr>
        <w:t>（六）质量管理</w:t>
      </w:r>
    </w:p>
    <w:p>
      <w:pPr>
        <w:spacing w:line="560" w:lineRule="atLeast"/>
        <w:ind w:firstLine="560" w:firstLineChars="200"/>
        <w:rPr>
          <w:rFonts w:cs="宋体"/>
        </w:rPr>
      </w:pPr>
      <w:r>
        <w:rPr>
          <w:rFonts w:hint="eastAsia" w:cs="宋体"/>
        </w:rPr>
        <w:t>建立健学校、专业部两级的质量保障体系，校级由教学督导、专家组成小组开展教学质量监控，专业部由主任、教研组长、高级职称教师组成小组开展课堂听课。运用信息化手段落实教学质量措施，提高人才培养质量各环节的工作</w:t>
      </w:r>
    </w:p>
    <w:p>
      <w:pPr>
        <w:rPr>
          <w:b/>
          <w:sz w:val="28"/>
          <w:szCs w:val="28"/>
        </w:rPr>
      </w:pPr>
      <w:bookmarkStart w:id="4" w:name="_Toc4016"/>
      <w:bookmarkStart w:id="5" w:name="_Toc13238"/>
      <w:bookmarkStart w:id="6" w:name="_Toc21741"/>
      <w:bookmarkStart w:id="7" w:name="_Toc13272"/>
      <w:r>
        <w:rPr>
          <w:rFonts w:hint="eastAsia"/>
          <w:b/>
          <w:sz w:val="28"/>
          <w:szCs w:val="28"/>
        </w:rPr>
        <w:t>八、毕业要求</w:t>
      </w:r>
      <w:bookmarkEnd w:id="4"/>
      <w:bookmarkEnd w:id="5"/>
      <w:bookmarkEnd w:id="6"/>
      <w:bookmarkEnd w:id="7"/>
    </w:p>
    <w:p>
      <w:pPr>
        <w:spacing w:line="500" w:lineRule="exact"/>
        <w:ind w:firstLine="560" w:firstLineChars="200"/>
        <w:jc w:val="left"/>
        <w:rPr>
          <w:rFonts w:cs="宋体"/>
        </w:rPr>
      </w:pPr>
      <w:r>
        <w:rPr>
          <w:rFonts w:hint="eastAsia" w:cs="宋体"/>
        </w:rPr>
        <w:t>学生通过三学年的学习成绩合格并取得相应技能证书，综合素养达标准予毕业。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81"/>
    <w:rsid w:val="0003491C"/>
    <w:rsid w:val="00100481"/>
    <w:rsid w:val="00243ECA"/>
    <w:rsid w:val="00540E53"/>
    <w:rsid w:val="00657F0E"/>
    <w:rsid w:val="007B6B16"/>
    <w:rsid w:val="00913E3E"/>
    <w:rsid w:val="00922F53"/>
    <w:rsid w:val="00C0230D"/>
    <w:rsid w:val="00DA01D5"/>
    <w:rsid w:val="00DB35A6"/>
    <w:rsid w:val="00F50A6E"/>
    <w:rsid w:val="30C93C67"/>
    <w:rsid w:val="753A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pacing w:val="20"/>
      <w:kern w:val="2"/>
      <w:sz w:val="24"/>
      <w:szCs w:val="24"/>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b/>
      <w:bCs/>
      <w:spacing w:val="0"/>
      <w:kern w:val="0"/>
      <w:sz w:val="27"/>
      <w:szCs w:val="27"/>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1"/>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标1"/>
    <w:basedOn w:val="9"/>
    <w:uiPriority w:val="0"/>
    <w:rPr>
      <w:b/>
    </w:rPr>
  </w:style>
  <w:style w:type="paragraph" w:customStyle="1" w:styleId="9">
    <w:name w:val="正文1"/>
    <w:basedOn w:val="1"/>
    <w:uiPriority w:val="0"/>
    <w:pPr>
      <w:adjustRightInd w:val="0"/>
      <w:jc w:val="center"/>
    </w:pPr>
    <w:rPr>
      <w:kern w:val="10"/>
      <w:sz w:val="18"/>
      <w:szCs w:val="18"/>
    </w:rPr>
  </w:style>
  <w:style w:type="paragraph" w:customStyle="1" w:styleId="10">
    <w:name w:val="正文10"/>
    <w:basedOn w:val="9"/>
    <w:uiPriority w:val="0"/>
  </w:style>
  <w:style w:type="character" w:customStyle="1" w:styleId="11">
    <w:name w:val="批注框文本 Char"/>
    <w:basedOn w:val="7"/>
    <w:link w:val="3"/>
    <w:uiPriority w:val="0"/>
    <w:rPr>
      <w:rFonts w:ascii="宋体" w:hAnsi="宋体"/>
      <w:spacing w:val="20"/>
      <w:kern w:val="2"/>
      <w:sz w:val="18"/>
      <w:szCs w:val="18"/>
    </w:rPr>
  </w:style>
  <w:style w:type="character" w:customStyle="1" w:styleId="12">
    <w:name w:val="页眉 Char"/>
    <w:basedOn w:val="7"/>
    <w:link w:val="5"/>
    <w:uiPriority w:val="0"/>
    <w:rPr>
      <w:rFonts w:ascii="宋体" w:hAnsi="宋体"/>
      <w:spacing w:val="20"/>
      <w:kern w:val="2"/>
      <w:sz w:val="18"/>
      <w:szCs w:val="18"/>
    </w:rPr>
  </w:style>
  <w:style w:type="character" w:customStyle="1" w:styleId="13">
    <w:name w:val="页脚 Char"/>
    <w:basedOn w:val="7"/>
    <w:link w:val="4"/>
    <w:uiPriority w:val="0"/>
    <w:rPr>
      <w:rFonts w:ascii="宋体" w:hAnsi="宋体"/>
      <w:spacing w:val="20"/>
      <w:kern w:val="2"/>
      <w:sz w:val="18"/>
      <w:szCs w:val="18"/>
    </w:rPr>
  </w:style>
  <w:style w:type="character" w:customStyle="1" w:styleId="14">
    <w:name w:val="标题 3 Char"/>
    <w:basedOn w:val="7"/>
    <w:link w:val="2"/>
    <w:uiPriority w:val="9"/>
    <w:rPr>
      <w:rFonts w:ascii="宋体" w:hAnsi="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王氏电脑有限公司</Company>
  <Pages>10</Pages>
  <Words>908</Words>
  <Characters>5176</Characters>
  <Lines>43</Lines>
  <Paragraphs>12</Paragraphs>
  <TotalTime>70</TotalTime>
  <ScaleCrop>false</ScaleCrop>
  <LinksUpToDate>false</LinksUpToDate>
  <CharactersWithSpaces>6072</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2019-08-19T03:22:00Z</dcterms:created>
  <dc:creator>Administrator</dc:creator>
  <cp:lastModifiedBy>LENOVO</cp:lastModifiedBy>
  <dcterms:modified xsi:type="dcterms:W3CDTF">2019-08-24T03:08:53Z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